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23F" w:rsidRDefault="0063023F"/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:rsidR="0063023F" w:rsidRPr="003105B0" w:rsidRDefault="00F11266" w:rsidP="0063023F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 xml:space="preserve">Roboty </w:t>
      </w:r>
      <w:r w:rsidR="00345BA9">
        <w:rPr>
          <w:rFonts w:cs="Calibri"/>
          <w:bCs/>
          <w:sz w:val="48"/>
          <w:szCs w:val="48"/>
        </w:rPr>
        <w:t>izolacyjne</w:t>
      </w:r>
    </w:p>
    <w:p w:rsidR="0063023F" w:rsidRPr="003105B0" w:rsidRDefault="00B272DA" w:rsidP="0063023F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01.05</w:t>
      </w:r>
    </w:p>
    <w:p w:rsidR="0063023F" w:rsidRPr="003105B0" w:rsidRDefault="0063023F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:rsidR="0063023F" w:rsidRPr="003105B0" w:rsidRDefault="0063023F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:rsidR="00F35199" w:rsidRDefault="0089079F" w:rsidP="0063023F">
      <w:pPr>
        <w:spacing w:after="0"/>
        <w:jc w:val="both"/>
        <w:rPr>
          <w:rFonts w:cs="Calibri"/>
          <w:bCs/>
        </w:rPr>
      </w:pPr>
      <w:r w:rsidRPr="0089079F">
        <w:rPr>
          <w:rFonts w:cs="Calibri"/>
          <w:bCs/>
        </w:rPr>
        <w:t xml:space="preserve">Niniejszy tom specyfikacji obejmuje wymagania wykonania i odbioru robót </w:t>
      </w:r>
      <w:r w:rsidR="00174BC7">
        <w:rPr>
          <w:rFonts w:cs="Calibri"/>
          <w:bCs/>
        </w:rPr>
        <w:t>izolacyjnych</w:t>
      </w:r>
      <w:r w:rsidRPr="0089079F">
        <w:rPr>
          <w:rFonts w:cs="Calibri"/>
          <w:bCs/>
        </w:rPr>
        <w:t xml:space="preserve"> dla </w:t>
      </w:r>
      <w:r w:rsidR="00A93871">
        <w:rPr>
          <w:rFonts w:cs="Calibri"/>
        </w:rPr>
        <w:t xml:space="preserve">inwestycji </w:t>
      </w:r>
      <w:r w:rsidR="00C14756" w:rsidRPr="00C14756">
        <w:rPr>
          <w:rFonts w:cs="Calibri"/>
        </w:rPr>
        <w:t>Ocieplenie budynku (front i oficyny) wraz z wymianą stolarki i instalacji centralnego ogrzewania w ramach zadania: modernizacja energetyczna budynku przy ul. Bohaterów Warszawy 99 w Szczecinie</w:t>
      </w:r>
      <w:r w:rsidRPr="0089079F">
        <w:rPr>
          <w:rFonts w:cs="Calibri"/>
          <w:bCs/>
        </w:rPr>
        <w:t>.</w:t>
      </w:r>
    </w:p>
    <w:p w:rsidR="0063023F" w:rsidRPr="005F5841" w:rsidRDefault="0063023F" w:rsidP="005F5841">
      <w:pPr>
        <w:spacing w:after="0"/>
        <w:jc w:val="both"/>
        <w:rPr>
          <w:rFonts w:cs="Calibri"/>
          <w:b/>
          <w:bCs/>
        </w:rPr>
      </w:pPr>
      <w:r w:rsidRPr="005F5841">
        <w:rPr>
          <w:rFonts w:cs="Calibri"/>
          <w:b/>
          <w:bCs/>
        </w:rPr>
        <w:t>Klasyfikacja robót wg Wspólnego Słownika Zamówień (CPV).</w:t>
      </w:r>
    </w:p>
    <w:p w:rsidR="007C29B6" w:rsidRPr="007C29B6" w:rsidRDefault="007C29B6" w:rsidP="007C29B6">
      <w:pPr>
        <w:spacing w:after="0"/>
        <w:jc w:val="both"/>
        <w:rPr>
          <w:rFonts w:cs="Calibri"/>
          <w:bCs/>
        </w:rPr>
      </w:pPr>
      <w:r w:rsidRPr="007C29B6">
        <w:rPr>
          <w:rFonts w:cs="Calibri"/>
          <w:bCs/>
        </w:rPr>
        <w:t>45320000-6 Roboty izolacyjne</w:t>
      </w:r>
    </w:p>
    <w:p w:rsidR="007C29B6" w:rsidRDefault="007C29B6" w:rsidP="007C29B6">
      <w:pPr>
        <w:spacing w:after="0"/>
        <w:jc w:val="both"/>
        <w:rPr>
          <w:rFonts w:cs="Calibri"/>
          <w:bCs/>
        </w:rPr>
      </w:pPr>
      <w:r w:rsidRPr="007C29B6">
        <w:rPr>
          <w:rFonts w:cs="Calibri"/>
          <w:bCs/>
        </w:rPr>
        <w:t>45321000-3 Izolacja cieplna</w:t>
      </w:r>
    </w:p>
    <w:p w:rsidR="005F5841" w:rsidRDefault="005F5841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:rsidR="005F5841" w:rsidRDefault="005F5841" w:rsidP="005F5841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 xml:space="preserve">Szczegółowa specyfikacja techniczna jest </w:t>
      </w:r>
      <w:r w:rsidR="00A93871" w:rsidRPr="003E2CE8">
        <w:rPr>
          <w:rFonts w:cs="Calibri"/>
          <w:bCs/>
        </w:rPr>
        <w:t>stosowana jako</w:t>
      </w:r>
      <w:r w:rsidRPr="003E2CE8">
        <w:rPr>
          <w:rFonts w:cs="Calibri"/>
          <w:bCs/>
        </w:rPr>
        <w:t xml:space="preserve"> dokument pod Zamówienie Publiczne przy zlecaniu i realizacji robót wymienionych w pkt. 1.1.</w:t>
      </w:r>
    </w:p>
    <w:p w:rsidR="007C29B6" w:rsidRPr="00AF7FCD" w:rsidRDefault="007C29B6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AF7FCD">
        <w:rPr>
          <w:rFonts w:cs="Calibri"/>
          <w:b/>
          <w:bCs/>
        </w:rPr>
        <w:t>Określenia podstawowe</w:t>
      </w:r>
    </w:p>
    <w:p w:rsidR="007C29B6" w:rsidRDefault="007C29B6" w:rsidP="007C29B6">
      <w:pPr>
        <w:spacing w:after="0"/>
        <w:jc w:val="both"/>
        <w:rPr>
          <w:rFonts w:cs="Calibri"/>
          <w:bCs/>
        </w:rPr>
      </w:pPr>
      <w:r w:rsidRPr="00AF7FCD">
        <w:rPr>
          <w:rFonts w:cs="Calibri"/>
          <w:bCs/>
        </w:rPr>
        <w:t>IZOLACJA - warstwa, która utrudnia określone wzajemne oddziaływanie dwóch środowisk (układów).</w:t>
      </w:r>
      <w:r>
        <w:rPr>
          <w:rFonts w:cs="Calibri"/>
          <w:bCs/>
        </w:rPr>
        <w:t xml:space="preserve"> </w:t>
      </w:r>
      <w:r w:rsidRPr="00AF7FCD">
        <w:rPr>
          <w:rFonts w:cs="Calibri"/>
          <w:bCs/>
        </w:rPr>
        <w:t>Izolacje dzieli sie na: e</w:t>
      </w:r>
      <w:bookmarkStart w:id="0" w:name="_GoBack"/>
      <w:bookmarkEnd w:id="0"/>
      <w:r w:rsidRPr="00AF7FCD">
        <w:rPr>
          <w:rFonts w:cs="Calibri"/>
          <w:bCs/>
        </w:rPr>
        <w:t>lektryczn</w:t>
      </w:r>
      <w:r>
        <w:rPr>
          <w:rFonts w:cs="Calibri"/>
          <w:bCs/>
        </w:rPr>
        <w:t>ą, akustyczną, cieplną, przeciwkorozyjną oraz przeciwwilgociową</w:t>
      </w:r>
      <w:r w:rsidRPr="00AF7FCD">
        <w:rPr>
          <w:rFonts w:cs="Calibri"/>
          <w:bCs/>
        </w:rPr>
        <w:t>.</w:t>
      </w:r>
    </w:p>
    <w:p w:rsidR="007C29B6" w:rsidRPr="00AF7FCD" w:rsidRDefault="007C29B6" w:rsidP="007C29B6">
      <w:pPr>
        <w:spacing w:after="0"/>
        <w:jc w:val="both"/>
        <w:rPr>
          <w:rFonts w:cs="Calibri"/>
          <w:bCs/>
        </w:rPr>
      </w:pPr>
      <w:r w:rsidRPr="00E72A18">
        <w:rPr>
          <w:rFonts w:cs="Calibri"/>
          <w:bCs/>
        </w:rPr>
        <w:t>IZOLACJA CIEPLNA inaczej TERMICZNA - warstwa, która zapobiega niepo</w:t>
      </w:r>
      <w:r>
        <w:rPr>
          <w:rFonts w:cs="Calibri"/>
          <w:bCs/>
        </w:rPr>
        <w:t>ż</w:t>
      </w:r>
      <w:r w:rsidRPr="00E72A18">
        <w:rPr>
          <w:rFonts w:cs="Calibri"/>
          <w:bCs/>
        </w:rPr>
        <w:t>ądanym wymianom ciepła,</w:t>
      </w:r>
      <w:r>
        <w:rPr>
          <w:rFonts w:cs="Calibri"/>
          <w:bCs/>
        </w:rPr>
        <w:t xml:space="preserve"> </w:t>
      </w:r>
      <w:r w:rsidRPr="00E72A18">
        <w:rPr>
          <w:rFonts w:cs="Calibri"/>
          <w:bCs/>
        </w:rPr>
        <w:t>wykonana z materiałów o małej przewodności cieplnej w formie zasypek, przędzy, mat.</w:t>
      </w:r>
    </w:p>
    <w:p w:rsidR="007C29B6" w:rsidRPr="00AF7FCD" w:rsidRDefault="007C29B6" w:rsidP="007C29B6">
      <w:pPr>
        <w:spacing w:after="0"/>
        <w:jc w:val="both"/>
        <w:rPr>
          <w:rFonts w:cs="Calibri"/>
          <w:bCs/>
        </w:rPr>
      </w:pPr>
      <w:r w:rsidRPr="00AF7FCD">
        <w:rPr>
          <w:rFonts w:cs="Calibri"/>
          <w:bCs/>
        </w:rPr>
        <w:t xml:space="preserve">IZOLACJA PRZECIWWILGOCIOWA I PRZECIWWODNA – izolacja chroniąca konstrukcje stykające </w:t>
      </w:r>
      <w:r>
        <w:rPr>
          <w:rFonts w:cs="Calibri"/>
          <w:bCs/>
        </w:rPr>
        <w:t xml:space="preserve">się z </w:t>
      </w:r>
      <w:r w:rsidRPr="00AF7FCD">
        <w:rPr>
          <w:rFonts w:cs="Calibri"/>
          <w:bCs/>
        </w:rPr>
        <w:t>gruntem przed wilgocią.</w:t>
      </w:r>
    </w:p>
    <w:p w:rsidR="007C29B6" w:rsidRPr="00CF43F3" w:rsidRDefault="007C29B6" w:rsidP="00B4777E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CF43F3">
        <w:rPr>
          <w:rFonts w:cs="Calibri"/>
          <w:bCs/>
        </w:rPr>
        <w:t>Izolacja pionowa ścian - chroni ściany stykające sie z gruntem przed wilgocią, woda opadowa i gruntowa.</w:t>
      </w:r>
    </w:p>
    <w:p w:rsidR="007C29B6" w:rsidRPr="00CF43F3" w:rsidRDefault="007C29B6" w:rsidP="00B4777E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CF43F3">
        <w:rPr>
          <w:rFonts w:cs="Calibri"/>
          <w:bCs/>
        </w:rPr>
        <w:t>Izolacja pozioma ścian - chroni ściany przed kapilarnym podciąganiem wody. Układa sie ją najczęściej w dwóch miejscach: na ławach fundamentowych i w ścianach piwnic nad stropem.</w:t>
      </w:r>
    </w:p>
    <w:p w:rsidR="007C29B6" w:rsidRDefault="007C29B6" w:rsidP="00B4777E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CF43F3">
        <w:rPr>
          <w:rFonts w:cs="Calibri"/>
          <w:bCs/>
        </w:rPr>
        <w:t>Izolacja przeciwwilgociowa - na przykład w postaci lakierów bitumicznych, smoły węglowej, asfaltu lanego, papy smołowej na lepiku, zabezpieczająca budowle, pomieszczenia lub urządzenia przed przenikaniem wody i wilgocią.</w:t>
      </w:r>
    </w:p>
    <w:p w:rsidR="005F5841" w:rsidRDefault="005F5841" w:rsidP="005F5841">
      <w:pPr>
        <w:spacing w:after="0"/>
        <w:jc w:val="both"/>
        <w:rPr>
          <w:rFonts w:cs="Calibri"/>
          <w:bCs/>
        </w:rPr>
      </w:pPr>
      <w:r w:rsidRPr="005F5841">
        <w:rPr>
          <w:rFonts w:cs="Calibri"/>
          <w:bCs/>
          <w:caps/>
        </w:rPr>
        <w:t>Roboty budowlane przy wykonywaniu izolacji</w:t>
      </w:r>
      <w:r w:rsidRPr="005F5841">
        <w:rPr>
          <w:rFonts w:cs="Calibri"/>
          <w:bCs/>
        </w:rPr>
        <w:t xml:space="preserve"> – wszystkie prace budowlane związane z wykonywaniem izolacji ciepłochronnych</w:t>
      </w:r>
      <w:r w:rsidR="00730B72">
        <w:rPr>
          <w:rFonts w:cs="Calibri"/>
          <w:bCs/>
        </w:rPr>
        <w:t xml:space="preserve"> lub przeciwwilgociowych</w:t>
      </w:r>
      <w:r w:rsidRPr="005F5841">
        <w:rPr>
          <w:rFonts w:cs="Calibri"/>
          <w:bCs/>
        </w:rPr>
        <w:t xml:space="preserve"> zgodnie z dokumentacją projektową</w:t>
      </w:r>
    </w:p>
    <w:p w:rsidR="00730B72" w:rsidRPr="004E6231" w:rsidRDefault="00730B72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:rsidR="00730B72" w:rsidRDefault="00730B72" w:rsidP="00730B72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Ustalenia zawarte w niniejszej szczegółowej specyfikacji technicznej dotyczą zasad</w:t>
      </w:r>
      <w:r>
        <w:rPr>
          <w:rFonts w:cs="Calibri"/>
          <w:bCs/>
        </w:rPr>
        <w:t xml:space="preserve"> wykonywania izolacji termicznych i przeciwwilgociowych</w:t>
      </w:r>
      <w:r w:rsidR="00AA06A3">
        <w:rPr>
          <w:rFonts w:cs="Calibri"/>
          <w:bCs/>
        </w:rPr>
        <w:t>, w szczególności</w:t>
      </w:r>
      <w:r w:rsidRPr="00E025EF">
        <w:rPr>
          <w:rFonts w:cs="Calibri"/>
          <w:bCs/>
        </w:rPr>
        <w:t>:</w:t>
      </w:r>
    </w:p>
    <w:p w:rsidR="009B7106" w:rsidRDefault="00B272DA" w:rsidP="00730B72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izolacji termicznych</w:t>
      </w:r>
      <w:r w:rsidR="009B7106">
        <w:rPr>
          <w:rFonts w:cs="Calibri"/>
          <w:bCs/>
        </w:rPr>
        <w:t xml:space="preserve"> ścian fundamentowych,</w:t>
      </w:r>
    </w:p>
    <w:p w:rsidR="00DA03AF" w:rsidRDefault="00DA03AF" w:rsidP="00730B72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izolacji podposadzkowych ze styropianu,</w:t>
      </w:r>
    </w:p>
    <w:p w:rsidR="00B272DA" w:rsidRDefault="00B272DA" w:rsidP="00730B72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izolacji w przestrzeni belek stropu drewnianego z wełny mineralnej,</w:t>
      </w:r>
    </w:p>
    <w:p w:rsidR="009B7106" w:rsidRDefault="006409A7" w:rsidP="00730B72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- </w:t>
      </w:r>
      <w:r w:rsidRPr="003F2C4A">
        <w:rPr>
          <w:rFonts w:cs="Calibri"/>
          <w:bCs/>
        </w:rPr>
        <w:t xml:space="preserve">izolacji termicznej </w:t>
      </w:r>
      <w:r w:rsidR="00DA03AF">
        <w:rPr>
          <w:rFonts w:cs="Calibri"/>
          <w:bCs/>
        </w:rPr>
        <w:t xml:space="preserve">z wełny mineralnej </w:t>
      </w:r>
      <w:r w:rsidR="00B272DA">
        <w:rPr>
          <w:rFonts w:cs="Calibri"/>
          <w:bCs/>
        </w:rPr>
        <w:t xml:space="preserve">i styropianu </w:t>
      </w:r>
      <w:r w:rsidRPr="003F2C4A">
        <w:rPr>
          <w:rFonts w:cs="Calibri"/>
          <w:bCs/>
        </w:rPr>
        <w:t xml:space="preserve">elewacji w technologii </w:t>
      </w:r>
      <w:r w:rsidR="00DA03AF">
        <w:rPr>
          <w:rFonts w:cs="Calibri"/>
          <w:bCs/>
        </w:rPr>
        <w:t>lekkiej mokrej</w:t>
      </w:r>
      <w:r>
        <w:rPr>
          <w:rFonts w:cs="Calibri"/>
          <w:bCs/>
        </w:rPr>
        <w:t>,</w:t>
      </w:r>
    </w:p>
    <w:p w:rsidR="00995EB9" w:rsidRDefault="00995EB9" w:rsidP="00730B72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- </w:t>
      </w:r>
      <w:r w:rsidRPr="00995EB9">
        <w:rPr>
          <w:rFonts w:cs="Calibri"/>
          <w:bCs/>
        </w:rPr>
        <w:t>izolacji termicznej połaci dachowych</w:t>
      </w:r>
      <w:r>
        <w:rPr>
          <w:rFonts w:cs="Calibri"/>
          <w:bCs/>
        </w:rPr>
        <w:t xml:space="preserve"> </w:t>
      </w:r>
      <w:r w:rsidR="00DA03AF">
        <w:rPr>
          <w:rFonts w:cs="Calibri"/>
          <w:bCs/>
        </w:rPr>
        <w:t xml:space="preserve">płytami </w:t>
      </w:r>
      <w:r w:rsidR="00B272DA">
        <w:rPr>
          <w:rFonts w:cs="Calibri"/>
          <w:bCs/>
        </w:rPr>
        <w:t>styropianowymi</w:t>
      </w:r>
      <w:r w:rsidR="00DA03AF">
        <w:rPr>
          <w:rFonts w:cs="Calibri"/>
          <w:bCs/>
        </w:rPr>
        <w:t>,</w:t>
      </w:r>
    </w:p>
    <w:p w:rsidR="00786D4B" w:rsidRDefault="00786D4B" w:rsidP="00730B72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- </w:t>
      </w:r>
      <w:r w:rsidR="00B272DA">
        <w:rPr>
          <w:rFonts w:cs="Calibri"/>
          <w:bCs/>
        </w:rPr>
        <w:t>izolacji przeciwwilgociowych ścian fundamentowych masami bitumicznymi,</w:t>
      </w:r>
    </w:p>
    <w:p w:rsidR="00B272DA" w:rsidRDefault="00B272DA" w:rsidP="00730B72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paroizolacji z papy bitumicznej,</w:t>
      </w:r>
    </w:p>
    <w:p w:rsidR="00B272DA" w:rsidRDefault="00B272DA" w:rsidP="00730B72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izolacji z folii budowlanych.</w:t>
      </w:r>
    </w:p>
    <w:p w:rsidR="00736DA2" w:rsidRDefault="00736DA2" w:rsidP="00730B72">
      <w:pPr>
        <w:spacing w:after="0"/>
        <w:jc w:val="both"/>
        <w:rPr>
          <w:rFonts w:cs="Calibri"/>
          <w:bCs/>
        </w:rPr>
      </w:pPr>
    </w:p>
    <w:p w:rsidR="00736DA2" w:rsidRDefault="00736DA2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D4637">
        <w:rPr>
          <w:rFonts w:cs="Calibri"/>
          <w:b/>
          <w:bCs/>
        </w:rPr>
        <w:t>Wymagania ogólne dotyczące robót</w:t>
      </w:r>
    </w:p>
    <w:p w:rsidR="00736DA2" w:rsidRPr="00736DA2" w:rsidRDefault="00736DA2" w:rsidP="00736DA2">
      <w:pPr>
        <w:spacing w:after="0"/>
        <w:jc w:val="both"/>
        <w:rPr>
          <w:rFonts w:cs="Calibri"/>
          <w:bCs/>
        </w:rPr>
      </w:pPr>
      <w:r w:rsidRPr="00736DA2">
        <w:rPr>
          <w:rFonts w:cs="Calibri"/>
          <w:bCs/>
        </w:rPr>
        <w:t>Wykonawca  jest odpowiedzialny za jakość stosowanyc</w:t>
      </w:r>
      <w:r>
        <w:rPr>
          <w:rFonts w:cs="Calibri"/>
          <w:bCs/>
        </w:rPr>
        <w:t xml:space="preserve">h materiałów, wykonanych robót oraz za ich </w:t>
      </w:r>
      <w:r w:rsidRPr="00736DA2">
        <w:rPr>
          <w:rFonts w:cs="Calibri"/>
          <w:bCs/>
        </w:rPr>
        <w:t>zgodność z dokumentacją projektową, ST oraz zaleceniami  Inspektora   nadzoru.</w:t>
      </w:r>
    </w:p>
    <w:p w:rsidR="00736DA2" w:rsidRDefault="00736DA2" w:rsidP="00736DA2">
      <w:pPr>
        <w:spacing w:after="0"/>
        <w:jc w:val="both"/>
        <w:rPr>
          <w:rFonts w:cs="Calibri"/>
          <w:bCs/>
        </w:rPr>
      </w:pPr>
    </w:p>
    <w:p w:rsidR="00DA03AF" w:rsidRDefault="00DA03AF" w:rsidP="00736DA2">
      <w:pPr>
        <w:spacing w:after="0"/>
        <w:jc w:val="both"/>
        <w:rPr>
          <w:rFonts w:cs="Calibri"/>
          <w:bCs/>
        </w:rPr>
      </w:pPr>
    </w:p>
    <w:p w:rsidR="00DA03AF" w:rsidRPr="00736DA2" w:rsidRDefault="00DA03AF" w:rsidP="00736DA2">
      <w:pPr>
        <w:spacing w:after="0"/>
        <w:jc w:val="both"/>
        <w:rPr>
          <w:rFonts w:cs="Calibri"/>
          <w:bCs/>
        </w:rPr>
      </w:pPr>
    </w:p>
    <w:p w:rsidR="00730B72" w:rsidRPr="00736DA2" w:rsidRDefault="00736DA2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736DA2">
        <w:rPr>
          <w:rFonts w:cs="Calibri"/>
          <w:b/>
          <w:bCs/>
        </w:rPr>
        <w:t>MATERIAŁY</w:t>
      </w:r>
    </w:p>
    <w:p w:rsidR="007C29B6" w:rsidRPr="00CF43F3" w:rsidRDefault="00736DA2" w:rsidP="00E95379">
      <w:pPr>
        <w:pStyle w:val="Akapitzlist"/>
        <w:spacing w:after="0"/>
        <w:ind w:left="792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Ogólne w</w:t>
      </w:r>
      <w:r w:rsidR="007C29B6" w:rsidRPr="00CF43F3">
        <w:rPr>
          <w:rFonts w:cs="Calibri"/>
          <w:b/>
          <w:bCs/>
        </w:rPr>
        <w:t>ymagania dotyczące właściwości wyrobów i materiałów</w:t>
      </w:r>
    </w:p>
    <w:p w:rsidR="007C29B6" w:rsidRPr="00CF43F3" w:rsidRDefault="007C29B6" w:rsidP="007C29B6">
      <w:pPr>
        <w:spacing w:after="0"/>
        <w:jc w:val="both"/>
        <w:rPr>
          <w:rFonts w:cs="Calibri"/>
          <w:bCs/>
        </w:rPr>
      </w:pPr>
      <w:r w:rsidRPr="00CF43F3">
        <w:rPr>
          <w:rFonts w:cs="Calibri"/>
          <w:bCs/>
        </w:rPr>
        <w:t>Wszelkie materiały do wykonania izolacji musza odpowiadać wymaganiom zawartym w normach</w:t>
      </w:r>
      <w:r>
        <w:rPr>
          <w:rFonts w:cs="Calibri"/>
          <w:bCs/>
        </w:rPr>
        <w:t xml:space="preserve"> </w:t>
      </w:r>
      <w:r w:rsidRPr="00CF43F3">
        <w:rPr>
          <w:rFonts w:cs="Calibri"/>
          <w:bCs/>
        </w:rPr>
        <w:t>państwowych lub świadectwach ITB dopuszczających dany materiał do stosowania w budownictwie.</w:t>
      </w:r>
    </w:p>
    <w:p w:rsidR="007C29B6" w:rsidRPr="00CF43F3" w:rsidRDefault="007C29B6" w:rsidP="007C29B6">
      <w:pPr>
        <w:spacing w:after="0"/>
        <w:jc w:val="both"/>
        <w:rPr>
          <w:rFonts w:cs="Calibri"/>
          <w:bCs/>
        </w:rPr>
      </w:pPr>
      <w:r w:rsidRPr="00CF43F3">
        <w:rPr>
          <w:rFonts w:cs="Calibri"/>
          <w:bCs/>
        </w:rPr>
        <w:t>Materiały izolacyjne dostarczone na budowę bez dokumentów producenta stwierdzających ich jakość nie</w:t>
      </w:r>
      <w:r>
        <w:rPr>
          <w:rFonts w:cs="Calibri"/>
          <w:bCs/>
        </w:rPr>
        <w:t xml:space="preserve"> </w:t>
      </w:r>
      <w:r w:rsidRPr="00CF43F3">
        <w:rPr>
          <w:rFonts w:cs="Calibri"/>
          <w:bCs/>
        </w:rPr>
        <w:t>mogą być dopuszczone do stosowania.</w:t>
      </w:r>
    </w:p>
    <w:p w:rsidR="007C29B6" w:rsidRDefault="007C29B6" w:rsidP="007C29B6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Nie moż</w:t>
      </w:r>
      <w:r w:rsidRPr="00CF43F3">
        <w:rPr>
          <w:rFonts w:cs="Calibri"/>
          <w:bCs/>
        </w:rPr>
        <w:t>na stosować materiałów przeterminowanych (po okresie gwarancyjnym).</w:t>
      </w:r>
    </w:p>
    <w:p w:rsidR="00736DA2" w:rsidRDefault="00736DA2" w:rsidP="007C29B6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 realizacji inwestycji przewiduje się użycie następujących materiałów:</w:t>
      </w:r>
    </w:p>
    <w:p w:rsidR="00736DA2" w:rsidRDefault="00736DA2" w:rsidP="00B4777E">
      <w:pPr>
        <w:pStyle w:val="Akapitzlist"/>
        <w:numPr>
          <w:ilvl w:val="0"/>
          <w:numId w:val="7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emulsje bitumiczne </w:t>
      </w:r>
      <w:r w:rsidR="00E95379">
        <w:rPr>
          <w:rFonts w:cs="Calibri"/>
          <w:bCs/>
        </w:rPr>
        <w:t>izolacyjne</w:t>
      </w:r>
      <w:r>
        <w:rPr>
          <w:rFonts w:cs="Calibri"/>
          <w:bCs/>
        </w:rPr>
        <w:t>,</w:t>
      </w:r>
    </w:p>
    <w:p w:rsidR="00D51126" w:rsidRDefault="004F6640" w:rsidP="00D51126">
      <w:pPr>
        <w:pStyle w:val="Akapitzlist"/>
        <w:numPr>
          <w:ilvl w:val="0"/>
          <w:numId w:val="7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płyty styropianowe,</w:t>
      </w:r>
      <w:r w:rsidR="00D51126" w:rsidRPr="00D51126">
        <w:rPr>
          <w:rFonts w:cs="Calibri"/>
          <w:bCs/>
        </w:rPr>
        <w:t xml:space="preserve"> </w:t>
      </w:r>
    </w:p>
    <w:p w:rsidR="00D51126" w:rsidRDefault="00D51126" w:rsidP="00D51126">
      <w:pPr>
        <w:pStyle w:val="Akapitzlist"/>
        <w:numPr>
          <w:ilvl w:val="0"/>
          <w:numId w:val="7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folia </w:t>
      </w:r>
      <w:r w:rsidR="00E95379">
        <w:rPr>
          <w:rFonts w:cs="Calibri"/>
          <w:bCs/>
        </w:rPr>
        <w:t>izolacyjne</w:t>
      </w:r>
      <w:r>
        <w:rPr>
          <w:rFonts w:cs="Calibri"/>
          <w:bCs/>
        </w:rPr>
        <w:t>,</w:t>
      </w:r>
    </w:p>
    <w:p w:rsidR="00B12230" w:rsidRDefault="00B12230" w:rsidP="00B4777E">
      <w:pPr>
        <w:pStyle w:val="Akapitzlist"/>
        <w:numPr>
          <w:ilvl w:val="0"/>
          <w:numId w:val="7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płyty </w:t>
      </w:r>
      <w:r w:rsidR="00AD7B2F">
        <w:rPr>
          <w:rFonts w:cs="Calibri"/>
          <w:bCs/>
        </w:rPr>
        <w:t>z wełny mineralnej</w:t>
      </w:r>
      <w:r>
        <w:rPr>
          <w:rFonts w:cs="Calibri"/>
          <w:bCs/>
        </w:rPr>
        <w:t>,</w:t>
      </w:r>
    </w:p>
    <w:p w:rsidR="00E95379" w:rsidRDefault="00E95379" w:rsidP="00B4777E">
      <w:pPr>
        <w:pStyle w:val="Akapitzlist"/>
        <w:numPr>
          <w:ilvl w:val="0"/>
          <w:numId w:val="7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zaprawy mineralne uszczelniające,</w:t>
      </w:r>
    </w:p>
    <w:p w:rsidR="00E95379" w:rsidRDefault="00E95379" w:rsidP="00B4777E">
      <w:pPr>
        <w:pStyle w:val="Akapitzlist"/>
        <w:numPr>
          <w:ilvl w:val="0"/>
          <w:numId w:val="7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papy bitumiczne.</w:t>
      </w:r>
    </w:p>
    <w:p w:rsidR="00B12230" w:rsidRPr="00B12230" w:rsidRDefault="00B12230" w:rsidP="00E95379">
      <w:pPr>
        <w:pStyle w:val="Akapitzlist"/>
        <w:spacing w:after="0"/>
        <w:ind w:left="792"/>
        <w:jc w:val="both"/>
        <w:rPr>
          <w:rFonts w:cs="Calibri"/>
          <w:b/>
          <w:bCs/>
        </w:rPr>
      </w:pPr>
      <w:r w:rsidRPr="00B12230">
        <w:rPr>
          <w:rFonts w:cs="Calibri"/>
          <w:b/>
          <w:bCs/>
        </w:rPr>
        <w:t>Emulsje bitumiczne</w:t>
      </w:r>
    </w:p>
    <w:p w:rsidR="00B12230" w:rsidRPr="00B12230" w:rsidRDefault="00B12230" w:rsidP="00B12230">
      <w:pPr>
        <w:spacing w:after="0"/>
        <w:jc w:val="both"/>
        <w:rPr>
          <w:rFonts w:cs="Calibri"/>
          <w:bCs/>
        </w:rPr>
      </w:pPr>
      <w:r w:rsidRPr="00B12230">
        <w:rPr>
          <w:rFonts w:cs="Calibri"/>
          <w:bCs/>
        </w:rPr>
        <w:t>Systemy izolacyjne emulsji (wodnych, anionowych emulsji asfaltowych do izolacji ścian fundamentowych) powinny spełniać wymagania:</w:t>
      </w:r>
    </w:p>
    <w:p w:rsidR="00B12230" w:rsidRPr="00B12230" w:rsidRDefault="00B12230" w:rsidP="00B4777E">
      <w:pPr>
        <w:pStyle w:val="Akapitzlist"/>
        <w:numPr>
          <w:ilvl w:val="0"/>
          <w:numId w:val="8"/>
        </w:numPr>
        <w:spacing w:after="0"/>
        <w:jc w:val="both"/>
        <w:rPr>
          <w:rFonts w:cs="Calibri"/>
          <w:bCs/>
        </w:rPr>
      </w:pPr>
      <w:r w:rsidRPr="00B12230">
        <w:rPr>
          <w:rFonts w:cs="Calibri"/>
          <w:bCs/>
        </w:rPr>
        <w:t xml:space="preserve">szczelności przy słupie wody o wysokości 3,0m, </w:t>
      </w:r>
    </w:p>
    <w:p w:rsidR="00B12230" w:rsidRPr="00B12230" w:rsidRDefault="00B12230" w:rsidP="00B4777E">
      <w:pPr>
        <w:pStyle w:val="Akapitzlist"/>
        <w:numPr>
          <w:ilvl w:val="0"/>
          <w:numId w:val="8"/>
        </w:numPr>
        <w:spacing w:after="0"/>
        <w:jc w:val="both"/>
        <w:rPr>
          <w:rFonts w:cs="Calibri"/>
          <w:bCs/>
        </w:rPr>
      </w:pPr>
      <w:r w:rsidRPr="00B12230">
        <w:rPr>
          <w:rFonts w:cs="Calibri"/>
          <w:bCs/>
        </w:rPr>
        <w:t xml:space="preserve">posiadać świadectwa dopuszczenia do stosowania i aktualne atesty. </w:t>
      </w:r>
    </w:p>
    <w:p w:rsidR="00B12230" w:rsidRDefault="00B12230" w:rsidP="00B4777E">
      <w:pPr>
        <w:pStyle w:val="Akapitzlist"/>
        <w:numPr>
          <w:ilvl w:val="0"/>
          <w:numId w:val="8"/>
        </w:numPr>
        <w:spacing w:after="0"/>
        <w:jc w:val="both"/>
        <w:rPr>
          <w:rFonts w:cs="Calibri"/>
          <w:bCs/>
        </w:rPr>
      </w:pPr>
      <w:r w:rsidRPr="00B12230">
        <w:rPr>
          <w:rFonts w:cs="Calibri"/>
          <w:bCs/>
        </w:rPr>
        <w:t>jakość materiałów izolacyjnych potwierdzona przez producenta znakiem kontroli jakości zamieszczonym na opakowaniu lub innym równorzędnym dokumentem.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 w:rsidRPr="00BC42F9">
        <w:rPr>
          <w:rFonts w:cs="Calibri"/>
          <w:bCs/>
        </w:rPr>
        <w:t>Baza materiałowa: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składnik pł</w:t>
      </w:r>
      <w:r w:rsidRPr="00BC42F9">
        <w:rPr>
          <w:rFonts w:cs="Calibri"/>
          <w:bCs/>
        </w:rPr>
        <w:t>ynny - emulsja bitumiczno - kauczukowa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 w:rsidRPr="00BC42F9">
        <w:rPr>
          <w:rFonts w:cs="Calibri"/>
          <w:bCs/>
        </w:rPr>
        <w:t>składnik proszkowy - specjalna mieszanina cementu i tworzywa sztucznego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 w:rsidRPr="00BC42F9">
        <w:rPr>
          <w:rFonts w:cs="Calibri"/>
          <w:bCs/>
        </w:rPr>
        <w:t>Masa właściwa: ok. 1,15 kg/dm3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 w:rsidRPr="00BC42F9">
        <w:rPr>
          <w:rFonts w:cs="Calibri"/>
          <w:bCs/>
        </w:rPr>
        <w:t>Wartość pH: ok. 9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 w:rsidRPr="00BC42F9">
        <w:rPr>
          <w:rFonts w:cs="Calibri"/>
          <w:bCs/>
        </w:rPr>
        <w:t>Odporność na temperaturę: od -20ºC do +80ºC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 w:rsidRPr="00BC42F9">
        <w:rPr>
          <w:rFonts w:cs="Calibri"/>
          <w:bCs/>
        </w:rPr>
        <w:t>Temperatura obróbki: od +5ºC do +30ºC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 w:rsidRPr="00BC42F9">
        <w:rPr>
          <w:rFonts w:cs="Calibri"/>
          <w:bCs/>
        </w:rPr>
        <w:t>Czas obróbki: ok. 90 minut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Wyd</w:t>
      </w:r>
      <w:r w:rsidRPr="00BC42F9">
        <w:rPr>
          <w:rFonts w:cs="Calibri"/>
          <w:bCs/>
        </w:rPr>
        <w:t>łużenie przy zerwaniu: ok.250 %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Wodoszczelność wedł</w:t>
      </w:r>
      <w:r w:rsidRPr="00BC42F9">
        <w:rPr>
          <w:rFonts w:cs="Calibri"/>
          <w:bCs/>
        </w:rPr>
        <w:t>ug DIN 52123: 1 mm szerokość szczeliny /0,75 bar: szczelna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 w:rsidRPr="00BC42F9">
        <w:rPr>
          <w:rFonts w:cs="Calibri"/>
          <w:bCs/>
        </w:rPr>
        <w:t>Proporcja mieszaniny: składnik płynny : składnik proszkowy = 3 : 1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 w:rsidRPr="00BC42F9">
        <w:rPr>
          <w:rFonts w:cs="Calibri"/>
          <w:bCs/>
        </w:rPr>
        <w:t>Maksymalna grubość warstwy: 5 mm</w:t>
      </w:r>
    </w:p>
    <w:p w:rsidR="00BC42F9" w:rsidRPr="00BC42F9" w:rsidRDefault="00BC42F9" w:rsidP="00BC42F9">
      <w:pPr>
        <w:spacing w:after="0"/>
        <w:jc w:val="both"/>
        <w:rPr>
          <w:rFonts w:cs="Calibri"/>
          <w:bCs/>
        </w:rPr>
      </w:pPr>
      <w:r w:rsidRPr="00BC42F9">
        <w:rPr>
          <w:rFonts w:cs="Calibri"/>
          <w:bCs/>
        </w:rPr>
        <w:t>Czas schnięcia: 2 - 5 dni (patrz uwagi)</w:t>
      </w:r>
    </w:p>
    <w:p w:rsidR="00FB484B" w:rsidRDefault="00BC42F9" w:rsidP="00BC42F9">
      <w:pPr>
        <w:spacing w:after="0"/>
        <w:jc w:val="both"/>
        <w:rPr>
          <w:rFonts w:cs="Calibri"/>
          <w:bCs/>
        </w:rPr>
      </w:pPr>
      <w:r w:rsidRPr="00BC42F9">
        <w:rPr>
          <w:rFonts w:cs="Calibri"/>
          <w:bCs/>
        </w:rPr>
        <w:t>Środki do czyszczenia: w świeżym stanie materiału - woda, po wyschnięciu - rozpuszczalnik</w:t>
      </w:r>
    </w:p>
    <w:p w:rsidR="00B12230" w:rsidRPr="00B12230" w:rsidRDefault="00B12230" w:rsidP="00E95379">
      <w:pPr>
        <w:pStyle w:val="Akapitzlist"/>
        <w:spacing w:after="0"/>
        <w:ind w:left="792"/>
        <w:jc w:val="both"/>
        <w:rPr>
          <w:rFonts w:cs="Calibri"/>
          <w:b/>
          <w:bCs/>
        </w:rPr>
      </w:pPr>
      <w:r w:rsidRPr="00B12230">
        <w:rPr>
          <w:rFonts w:cs="Calibri"/>
          <w:b/>
          <w:bCs/>
        </w:rPr>
        <w:t>Papy izolacyjne</w:t>
      </w:r>
    </w:p>
    <w:p w:rsidR="00D55E62" w:rsidRPr="00D55E62" w:rsidRDefault="00D55E62" w:rsidP="00D55E62">
      <w:pPr>
        <w:spacing w:after="0"/>
        <w:jc w:val="both"/>
        <w:rPr>
          <w:rFonts w:cs="Calibri"/>
          <w:bCs/>
        </w:rPr>
      </w:pPr>
      <w:r w:rsidRPr="00D55E62">
        <w:rPr>
          <w:rFonts w:cs="Calibri"/>
          <w:bCs/>
        </w:rPr>
        <w:t xml:space="preserve">Papa asfaltowa izolacyjna na tekturze budowlanej jest rolowym materiałem izolacyjnym otrzymywanym przez nasycenie asfaltem tektury budowlanej. </w:t>
      </w:r>
    </w:p>
    <w:p w:rsidR="00D55E62" w:rsidRPr="00D55E62" w:rsidRDefault="00D55E62" w:rsidP="00D55E62">
      <w:pPr>
        <w:spacing w:after="0"/>
        <w:jc w:val="both"/>
        <w:rPr>
          <w:rFonts w:cs="Calibri"/>
          <w:bCs/>
        </w:rPr>
      </w:pPr>
      <w:r w:rsidRPr="00D55E62">
        <w:rPr>
          <w:rFonts w:cs="Calibri"/>
          <w:bCs/>
        </w:rPr>
        <w:t>Papa asfaltowa izolacyjna I/333 przeznaczona jest do wykonywania zabezpieczeń przed działaniem wody i wilgoci. Papa może być stosowana  do wykonywania wielowarstwowych poziomych izolacji</w:t>
      </w:r>
      <w:r>
        <w:rPr>
          <w:rFonts w:cs="Calibri"/>
          <w:bCs/>
        </w:rPr>
        <w:t xml:space="preserve"> przeciwwilgociowych elementów </w:t>
      </w:r>
      <w:r w:rsidRPr="00D55E62">
        <w:rPr>
          <w:rFonts w:cs="Calibri"/>
          <w:bCs/>
        </w:rPr>
        <w:t xml:space="preserve">podziemnych nie narażonych na działanie wody pod ciśnieniem. </w:t>
      </w:r>
    </w:p>
    <w:p w:rsidR="00D55E62" w:rsidRPr="00D55E62" w:rsidRDefault="00D55E62" w:rsidP="00D55E62">
      <w:pPr>
        <w:spacing w:after="0"/>
        <w:jc w:val="both"/>
        <w:rPr>
          <w:rFonts w:cs="Calibri"/>
          <w:bCs/>
        </w:rPr>
      </w:pPr>
      <w:r w:rsidRPr="00D55E62">
        <w:rPr>
          <w:rFonts w:cs="Calibri"/>
          <w:bCs/>
        </w:rPr>
        <w:t>Niedozwolone jest stosowanie papy izolacyjnej: w pokryciach dachowych, w izolacjach wodoszczelnych narażonych na działanie wody pod ciśnieniem, do wykonywania paroizolacji, w zewnętrznych warstwach układów izolacyjnych nara</w:t>
      </w:r>
      <w:r>
        <w:rPr>
          <w:rFonts w:cs="Calibri"/>
          <w:bCs/>
        </w:rPr>
        <w:t>ż</w:t>
      </w:r>
      <w:r w:rsidRPr="00D55E62">
        <w:rPr>
          <w:rFonts w:cs="Calibri"/>
          <w:bCs/>
        </w:rPr>
        <w:t xml:space="preserve">onych na działanie wody i wilgoci. </w:t>
      </w:r>
    </w:p>
    <w:p w:rsidR="00D55E62" w:rsidRPr="00D55E62" w:rsidRDefault="00D55E62" w:rsidP="00D55E62">
      <w:pPr>
        <w:spacing w:after="0"/>
        <w:jc w:val="both"/>
        <w:rPr>
          <w:rFonts w:cs="Calibri"/>
          <w:bCs/>
        </w:rPr>
      </w:pPr>
      <w:r w:rsidRPr="00D55E62">
        <w:rPr>
          <w:rFonts w:cs="Calibri"/>
          <w:bCs/>
        </w:rPr>
        <w:t>Papę należy mocować do podłoża metodą klejenia, używając wyłącznie epików asfaltowych. Zalecany jest lepik asfaltowy na gorąco , zwłaszcza przy w</w:t>
      </w:r>
      <w:r>
        <w:rPr>
          <w:rFonts w:cs="Calibri"/>
          <w:bCs/>
        </w:rPr>
        <w:t>ykonywaniu izolacji poziomych.</w:t>
      </w:r>
    </w:p>
    <w:p w:rsidR="00B12230" w:rsidRDefault="00D55E62" w:rsidP="00D55E62">
      <w:pPr>
        <w:spacing w:after="0"/>
        <w:jc w:val="both"/>
        <w:rPr>
          <w:rFonts w:cs="Calibri"/>
          <w:bCs/>
        </w:rPr>
      </w:pPr>
      <w:r w:rsidRPr="00D55E62">
        <w:rPr>
          <w:rFonts w:cs="Calibri"/>
          <w:bCs/>
        </w:rPr>
        <w:t>Do podłoży drewnianych papę należy mocować mechanicznie za pomocą gwoździ papowych z podkładkami.</w:t>
      </w:r>
    </w:p>
    <w:p w:rsidR="00B12230" w:rsidRDefault="00D55E62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Właściwości użytkowe </w:t>
      </w:r>
      <w:r w:rsidR="00FA09B7">
        <w:rPr>
          <w:rFonts w:cs="Calibri"/>
          <w:bCs/>
        </w:rPr>
        <w:t>wyrobu:</w:t>
      </w:r>
    </w:p>
    <w:p w:rsidR="00FA09B7" w:rsidRDefault="00FA09B7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Długość – 30 m</w:t>
      </w:r>
    </w:p>
    <w:p w:rsidR="00FA09B7" w:rsidRDefault="00FA09B7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Szerokość – 1 m</w:t>
      </w:r>
    </w:p>
    <w:p w:rsidR="00FA09B7" w:rsidRDefault="00FA09B7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Prostoliniowość – odchyłka nie większa niż 20 mm na 10 m długości</w:t>
      </w:r>
    </w:p>
    <w:p w:rsidR="00FA09B7" w:rsidRDefault="00FA09B7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Gramatura – 0,90 ± 0,20 kg/m</w:t>
      </w:r>
      <w:r>
        <w:rPr>
          <w:rFonts w:cs="Calibri"/>
          <w:bCs/>
          <w:vertAlign w:val="superscript"/>
        </w:rPr>
        <w:t>2</w:t>
      </w:r>
    </w:p>
    <w:p w:rsidR="00FA09B7" w:rsidRDefault="004A331C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Maksymalna siła rozciągająca: </w:t>
      </w:r>
    </w:p>
    <w:p w:rsidR="004A331C" w:rsidRDefault="004A331C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ab/>
        <w:t>wzdłuż: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="00195A5B">
        <w:rPr>
          <w:rFonts w:cs="Calibri"/>
          <w:bCs/>
        </w:rPr>
        <w:t>500 ± 200 N/50mm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ab/>
        <w:t>w poprzek:</w:t>
      </w:r>
      <w:r>
        <w:rPr>
          <w:rFonts w:cs="Calibri"/>
          <w:bCs/>
        </w:rPr>
        <w:tab/>
        <w:t>400 ± 200 N/50mm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Wydłużanie przy maks. sile rozciągającej: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ab/>
        <w:t>wzdłuż:</w:t>
      </w:r>
      <w:r>
        <w:rPr>
          <w:rFonts w:cs="Calibri"/>
          <w:bCs/>
        </w:rPr>
        <w:tab/>
      </w:r>
      <w:r>
        <w:rPr>
          <w:rFonts w:cs="Calibri"/>
          <w:bCs/>
        </w:rPr>
        <w:tab/>
        <w:t>3 ± 2 %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ab/>
        <w:t>w poprzek:</w:t>
      </w:r>
      <w:r>
        <w:rPr>
          <w:rFonts w:cs="Calibri"/>
          <w:bCs/>
        </w:rPr>
        <w:tab/>
        <w:t>3 ± 2 %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Giętkość w niskiej temperaturze: 0</w:t>
      </w:r>
      <w:r>
        <w:rPr>
          <w:rFonts w:cs="Calibri"/>
          <w:bCs/>
          <w:vertAlign w:val="superscript"/>
        </w:rPr>
        <w:t>o</w:t>
      </w:r>
      <w:r>
        <w:rPr>
          <w:rFonts w:cs="Calibri"/>
          <w:bCs/>
        </w:rPr>
        <w:t>C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Wodoszczelność, ciśnienie w którym nie obserwuje się odbarwienia bibuły filtracyjnej nad powierzchnią próbki:</w:t>
      </w:r>
      <w:r>
        <w:rPr>
          <w:rFonts w:cs="Calibri"/>
          <w:bCs/>
        </w:rPr>
        <w:tab/>
        <w:t>2 kPa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Reakcja na ogień:</w:t>
      </w:r>
      <w:r>
        <w:rPr>
          <w:rFonts w:cs="Calibri"/>
          <w:bCs/>
        </w:rPr>
        <w:tab/>
        <w:t>kl. E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Odporność na uderzenie:</w:t>
      </w:r>
      <w:r>
        <w:rPr>
          <w:rFonts w:cs="Calibri"/>
          <w:bCs/>
        </w:rPr>
        <w:tab/>
        <w:t>NPD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Wytrzymałość złącza N/50 mm: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ab/>
        <w:t>zakład podłużny:</w:t>
      </w:r>
      <w:r>
        <w:rPr>
          <w:rFonts w:cs="Calibri"/>
          <w:bCs/>
        </w:rPr>
        <w:tab/>
        <w:t>350 ± 100 N/50mm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ab/>
        <w:t>zakład poprzeczny:</w:t>
      </w:r>
      <w:r>
        <w:rPr>
          <w:rFonts w:cs="Calibri"/>
          <w:bCs/>
        </w:rPr>
        <w:tab/>
        <w:t>550 ± 100 N/50mm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Odporność na obciążenie statyczne:</w:t>
      </w:r>
      <w:r>
        <w:rPr>
          <w:rFonts w:cs="Calibri"/>
          <w:bCs/>
        </w:rPr>
        <w:tab/>
        <w:t>nie mniej niż 20 kg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Wytrzymałość na rozdzieranie gwoździem:</w:t>
      </w:r>
      <w:r>
        <w:rPr>
          <w:rFonts w:cs="Calibri"/>
          <w:bCs/>
        </w:rPr>
        <w:tab/>
        <w:t>80 ± 30 N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Wodoszczelność po starzeniu sztucznym 2 kPa:</w:t>
      </w:r>
      <w:r>
        <w:rPr>
          <w:rFonts w:cs="Calibri"/>
          <w:bCs/>
        </w:rPr>
        <w:tab/>
      </w:r>
      <w:r>
        <w:rPr>
          <w:rFonts w:cs="Calibri"/>
          <w:bCs/>
        </w:rPr>
        <w:tab/>
        <w:t>wodoszczelna</w:t>
      </w:r>
    </w:p>
    <w:p w:rsidR="00195A5B" w:rsidRDefault="00195A5B" w:rsidP="00B12230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Odporność chemiczna:</w:t>
      </w:r>
      <w:r>
        <w:rPr>
          <w:rFonts w:cs="Calibri"/>
          <w:bCs/>
        </w:rPr>
        <w:tab/>
        <w:t>Wg zał. A PN-EN 13969 spełnia wymagania</w:t>
      </w:r>
    </w:p>
    <w:p w:rsidR="00A93871" w:rsidRPr="00BD34BE" w:rsidRDefault="00A93871" w:rsidP="00BD34BE">
      <w:pPr>
        <w:spacing w:after="0"/>
        <w:jc w:val="both"/>
        <w:rPr>
          <w:rFonts w:cs="Calibri"/>
          <w:bCs/>
        </w:rPr>
      </w:pPr>
    </w:p>
    <w:p w:rsidR="00C31DD7" w:rsidRPr="00CD1D9E" w:rsidRDefault="00CD1D9E" w:rsidP="00E95379">
      <w:pPr>
        <w:pStyle w:val="Akapitzlist"/>
        <w:spacing w:after="0"/>
        <w:ind w:left="792"/>
        <w:jc w:val="both"/>
        <w:rPr>
          <w:rFonts w:cs="Calibri"/>
          <w:b/>
          <w:bCs/>
        </w:rPr>
      </w:pPr>
      <w:r w:rsidRPr="00CD1D9E">
        <w:rPr>
          <w:rFonts w:cs="Calibri"/>
          <w:b/>
          <w:bCs/>
        </w:rPr>
        <w:t>Płyty  polistyrenowe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CD1D9E" w:rsidRPr="00CD1D9E" w:rsidTr="00CD1D9E">
        <w:tc>
          <w:tcPr>
            <w:tcW w:w="1842" w:type="dxa"/>
          </w:tcPr>
          <w:p w:rsidR="00CD1D9E" w:rsidRPr="00CD1D9E" w:rsidRDefault="00CD1D9E" w:rsidP="00CD1D9E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CD1D9E">
              <w:rPr>
                <w:rFonts w:cs="Calibri"/>
                <w:b/>
                <w:bCs/>
                <w:sz w:val="18"/>
                <w:szCs w:val="18"/>
              </w:rPr>
              <w:t>Właściwości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CD1D9E">
              <w:rPr>
                <w:rFonts w:cs="Calibri"/>
                <w:b/>
                <w:bCs/>
                <w:sz w:val="18"/>
                <w:szCs w:val="18"/>
              </w:rPr>
              <w:t xml:space="preserve">Jednostka </w:t>
            </w:r>
          </w:p>
          <w:p w:rsidR="00CD1D9E" w:rsidRPr="00CD1D9E" w:rsidRDefault="00CD1D9E" w:rsidP="00CD1D9E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CD1D9E">
              <w:rPr>
                <w:rFonts w:cs="Calibri"/>
                <w:b/>
                <w:bCs/>
                <w:sz w:val="18"/>
                <w:szCs w:val="18"/>
              </w:rPr>
              <w:t>miary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CD1D9E">
              <w:rPr>
                <w:rFonts w:cs="Calibri"/>
                <w:b/>
                <w:bCs/>
                <w:sz w:val="18"/>
                <w:szCs w:val="18"/>
              </w:rPr>
              <w:t xml:space="preserve">Metoda </w:t>
            </w:r>
          </w:p>
          <w:p w:rsidR="00CD1D9E" w:rsidRPr="00CD1D9E" w:rsidRDefault="00CD1D9E" w:rsidP="00CD1D9E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CD1D9E">
              <w:rPr>
                <w:rFonts w:cs="Calibri"/>
                <w:b/>
                <w:bCs/>
                <w:sz w:val="18"/>
                <w:szCs w:val="18"/>
              </w:rPr>
              <w:t>pomiaru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CD1D9E">
              <w:rPr>
                <w:rFonts w:cs="Calibri"/>
                <w:b/>
                <w:bCs/>
                <w:sz w:val="18"/>
                <w:szCs w:val="18"/>
              </w:rPr>
              <w:t>Wartość</w:t>
            </w:r>
          </w:p>
          <w:p w:rsidR="00CD1D9E" w:rsidRPr="00CD1D9E" w:rsidRDefault="00CD1D9E" w:rsidP="00CD1D9E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CD1D9E">
              <w:rPr>
                <w:rFonts w:cs="Calibri"/>
                <w:b/>
                <w:bCs/>
                <w:sz w:val="18"/>
                <w:szCs w:val="18"/>
              </w:rPr>
              <w:t>ABS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CD1D9E">
              <w:rPr>
                <w:rFonts w:cs="Calibri"/>
                <w:b/>
                <w:bCs/>
                <w:sz w:val="18"/>
                <w:szCs w:val="18"/>
              </w:rPr>
              <w:t>Wartość</w:t>
            </w:r>
          </w:p>
          <w:p w:rsidR="00CD1D9E" w:rsidRPr="00CD1D9E" w:rsidRDefault="00CD1D9E" w:rsidP="00CD1D9E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CD1D9E">
              <w:rPr>
                <w:rFonts w:cs="Calibri"/>
                <w:b/>
                <w:bCs/>
                <w:sz w:val="18"/>
                <w:szCs w:val="18"/>
              </w:rPr>
              <w:t>HIPS</w:t>
            </w:r>
          </w:p>
        </w:tc>
      </w:tr>
      <w:tr w:rsidR="00CD1D9E" w:rsidRPr="00CD1D9E" w:rsidTr="00CD1D9E"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Gęstość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g/cm3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ISO 1183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1,05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1,05</w:t>
            </w:r>
          </w:p>
        </w:tc>
      </w:tr>
      <w:tr w:rsidR="00CD1D9E" w:rsidRPr="00CD1D9E" w:rsidTr="00CD1D9E"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Absorpcja wilgoci (24H/3,2 mm grubości)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%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ISO 62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&lt; 0,5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&lt; 0,1</w:t>
            </w:r>
          </w:p>
        </w:tc>
      </w:tr>
      <w:tr w:rsidR="00CD1D9E" w:rsidRPr="00CD1D9E" w:rsidTr="00CD1D9E"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Naprężenie przy granicy plastyczności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N/mm2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ISO 527-2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30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16</w:t>
            </w:r>
          </w:p>
        </w:tc>
      </w:tr>
      <w:tr w:rsidR="00CD1D9E" w:rsidRPr="00CD1D9E" w:rsidTr="00CD1D9E"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Udarność z karbem</w:t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CD1D9E">
              <w:rPr>
                <w:rFonts w:cs="Calibri"/>
                <w:bCs/>
                <w:sz w:val="18"/>
                <w:szCs w:val="18"/>
              </w:rPr>
              <w:t>23</w:t>
            </w:r>
            <w:r w:rsidRPr="00CD1D9E">
              <w:rPr>
                <w:rFonts w:cs="Calibri"/>
                <w:bCs/>
                <w:sz w:val="18"/>
                <w:szCs w:val="18"/>
                <w:vertAlign w:val="superscript"/>
              </w:rPr>
              <w:t>o</w:t>
            </w:r>
            <w:r w:rsidRPr="00CD1D9E">
              <w:rPr>
                <w:rFonts w:cs="Calibri"/>
                <w:bCs/>
                <w:sz w:val="18"/>
                <w:szCs w:val="18"/>
              </w:rPr>
              <w:t>C)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kJ/m2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ISO 180/1A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25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≥7</w:t>
            </w:r>
          </w:p>
        </w:tc>
      </w:tr>
      <w:tr w:rsidR="00CD1D9E" w:rsidRPr="00CD1D9E" w:rsidTr="00CD1D9E"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Moduł sprężystości E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N/mm2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CD1D9E">
              <w:rPr>
                <w:rFonts w:cs="Calibri"/>
                <w:bCs/>
                <w:sz w:val="18"/>
                <w:szCs w:val="18"/>
              </w:rPr>
              <w:t>ISO 527-2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1700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1500</w:t>
            </w:r>
          </w:p>
        </w:tc>
      </w:tr>
      <w:tr w:rsidR="00CD1D9E" w:rsidRPr="00CD1D9E" w:rsidTr="00CD1D9E"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Wytrzymałość na naprężenia gnące</w:t>
            </w:r>
          </w:p>
        </w:tc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N/mm2</w:t>
            </w:r>
          </w:p>
        </w:tc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ISO 178</w:t>
            </w:r>
          </w:p>
        </w:tc>
        <w:tc>
          <w:tcPr>
            <w:tcW w:w="1843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65</w:t>
            </w:r>
          </w:p>
        </w:tc>
        <w:tc>
          <w:tcPr>
            <w:tcW w:w="1843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CD1D9E" w:rsidRPr="00CD1D9E" w:rsidTr="00CD1D9E"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Twardość kulkowaH 358/30</w:t>
            </w:r>
          </w:p>
        </w:tc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N/mm2</w:t>
            </w:r>
          </w:p>
        </w:tc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ISO 2039-1</w:t>
            </w:r>
          </w:p>
        </w:tc>
        <w:tc>
          <w:tcPr>
            <w:tcW w:w="1843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95</w:t>
            </w:r>
          </w:p>
        </w:tc>
        <w:tc>
          <w:tcPr>
            <w:tcW w:w="1843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80</w:t>
            </w:r>
          </w:p>
        </w:tc>
      </w:tr>
      <w:tr w:rsidR="00CD1D9E" w:rsidRPr="00CD1D9E" w:rsidTr="00CD1D9E"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Klasa palnośc</w:t>
            </w:r>
            <w:r>
              <w:rPr>
                <w:rFonts w:cs="Calibri"/>
                <w:bCs/>
                <w:sz w:val="18"/>
                <w:szCs w:val="18"/>
              </w:rPr>
              <w:t>i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UL 94</w:t>
            </w:r>
          </w:p>
        </w:tc>
        <w:tc>
          <w:tcPr>
            <w:tcW w:w="1843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HB</w:t>
            </w:r>
          </w:p>
        </w:tc>
        <w:tc>
          <w:tcPr>
            <w:tcW w:w="1843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HB</w:t>
            </w:r>
          </w:p>
        </w:tc>
      </w:tr>
      <w:tr w:rsidR="00CD1D9E" w:rsidRPr="00CD1D9E" w:rsidTr="00CD1D9E"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Temperatura mięknięcia Vicat VST/B/50</w:t>
            </w:r>
          </w:p>
        </w:tc>
        <w:tc>
          <w:tcPr>
            <w:tcW w:w="1842" w:type="dxa"/>
          </w:tcPr>
          <w:p w:rsidR="00CD1D9E" w:rsidRPr="00CD1D9E" w:rsidRDefault="009B6EB3" w:rsidP="009B6EB3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  <w:vertAlign w:val="superscript"/>
              </w:rPr>
              <w:t>o</w:t>
            </w:r>
            <w:r w:rsidRPr="009B6EB3">
              <w:rPr>
                <w:rFonts w:cs="Calibri"/>
                <w:bCs/>
                <w:sz w:val="18"/>
                <w:szCs w:val="18"/>
              </w:rPr>
              <w:t>C</w:t>
            </w:r>
          </w:p>
        </w:tc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ISO 306</w:t>
            </w:r>
          </w:p>
        </w:tc>
        <w:tc>
          <w:tcPr>
            <w:tcW w:w="1843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101</w:t>
            </w:r>
          </w:p>
        </w:tc>
        <w:tc>
          <w:tcPr>
            <w:tcW w:w="1843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90</w:t>
            </w:r>
          </w:p>
        </w:tc>
      </w:tr>
      <w:tr w:rsidR="00CD1D9E" w:rsidRPr="00CD1D9E" w:rsidTr="00CD1D9E"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Współczynnik liniowego wydłużenia termicznego</w:t>
            </w:r>
          </w:p>
        </w:tc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1/K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CD1D9E" w:rsidRPr="00CD1D9E" w:rsidRDefault="009B6EB3" w:rsidP="009B6EB3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8*10</w:t>
            </w:r>
            <w:r w:rsidRPr="009B6EB3">
              <w:rPr>
                <w:rFonts w:cs="Calibri"/>
                <w:bCs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843" w:type="dxa"/>
          </w:tcPr>
          <w:p w:rsidR="00CD1D9E" w:rsidRPr="00CD1D9E" w:rsidRDefault="009B6EB3" w:rsidP="009B6EB3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8-10*10</w:t>
            </w:r>
            <w:r w:rsidRPr="009B6EB3">
              <w:rPr>
                <w:rFonts w:cs="Calibri"/>
                <w:bCs/>
                <w:sz w:val="18"/>
                <w:szCs w:val="18"/>
                <w:vertAlign w:val="superscript"/>
              </w:rPr>
              <w:t>-5</w:t>
            </w:r>
          </w:p>
        </w:tc>
      </w:tr>
      <w:tr w:rsidR="00CD1D9E" w:rsidRPr="00CD1D9E" w:rsidTr="00CD1D9E"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Zakres krótkotrwałej temperatury zastosowań</w:t>
            </w:r>
          </w:p>
        </w:tc>
        <w:tc>
          <w:tcPr>
            <w:tcW w:w="1842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  <w:vertAlign w:val="superscript"/>
              </w:rPr>
              <w:t>o</w:t>
            </w:r>
            <w:r w:rsidRPr="009B6EB3">
              <w:rPr>
                <w:rFonts w:cs="Calibri"/>
                <w:bCs/>
                <w:sz w:val="18"/>
                <w:szCs w:val="18"/>
              </w:rPr>
              <w:t>C</w:t>
            </w:r>
          </w:p>
        </w:tc>
        <w:tc>
          <w:tcPr>
            <w:tcW w:w="1842" w:type="dxa"/>
          </w:tcPr>
          <w:p w:rsidR="00CD1D9E" w:rsidRPr="00CD1D9E" w:rsidRDefault="00CD1D9E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CD1D9E" w:rsidRPr="00CD1D9E" w:rsidRDefault="009B6EB3" w:rsidP="009B6EB3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80</w:t>
            </w:r>
            <w:r w:rsidRPr="009B6EB3">
              <w:rPr>
                <w:rFonts w:cs="Calibri"/>
                <w:bCs/>
                <w:sz w:val="18"/>
                <w:szCs w:val="18"/>
                <w:vertAlign w:val="superscript"/>
              </w:rPr>
              <w:t>o</w:t>
            </w:r>
            <w:r w:rsidRPr="009B6EB3">
              <w:rPr>
                <w:rFonts w:cs="Calibri"/>
                <w:bCs/>
                <w:sz w:val="18"/>
                <w:szCs w:val="18"/>
              </w:rPr>
              <w:t>C</w:t>
            </w:r>
          </w:p>
        </w:tc>
        <w:tc>
          <w:tcPr>
            <w:tcW w:w="1843" w:type="dxa"/>
          </w:tcPr>
          <w:p w:rsidR="00CD1D9E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7</w:t>
            </w:r>
            <w:r w:rsidRPr="009B6EB3">
              <w:rPr>
                <w:rFonts w:cs="Calibri"/>
                <w:bCs/>
                <w:sz w:val="18"/>
                <w:szCs w:val="18"/>
              </w:rPr>
              <w:t>0</w:t>
            </w:r>
            <w:r w:rsidRPr="009B6EB3">
              <w:rPr>
                <w:rFonts w:cs="Calibri"/>
                <w:bCs/>
                <w:sz w:val="18"/>
                <w:szCs w:val="18"/>
                <w:vertAlign w:val="superscript"/>
              </w:rPr>
              <w:t>o</w:t>
            </w:r>
            <w:r w:rsidRPr="009B6EB3">
              <w:rPr>
                <w:rFonts w:cs="Calibri"/>
                <w:bCs/>
                <w:sz w:val="18"/>
                <w:szCs w:val="18"/>
              </w:rPr>
              <w:t>C</w:t>
            </w:r>
          </w:p>
        </w:tc>
      </w:tr>
      <w:tr w:rsidR="009B6EB3" w:rsidRPr="00CD1D9E" w:rsidTr="00CD1D9E">
        <w:tc>
          <w:tcPr>
            <w:tcW w:w="1842" w:type="dxa"/>
          </w:tcPr>
          <w:p w:rsidR="009B6EB3" w:rsidRPr="009B6EB3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Stała dielektryczna, 1 MHz</w:t>
            </w:r>
          </w:p>
        </w:tc>
        <w:tc>
          <w:tcPr>
            <w:tcW w:w="1842" w:type="dxa"/>
          </w:tcPr>
          <w:p w:rsidR="009B6EB3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:rsidR="009B6EB3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IEC 60250</w:t>
            </w:r>
          </w:p>
        </w:tc>
        <w:tc>
          <w:tcPr>
            <w:tcW w:w="1843" w:type="dxa"/>
          </w:tcPr>
          <w:p w:rsidR="009B6EB3" w:rsidRPr="00CD1D9E" w:rsidRDefault="009B6EB3" w:rsidP="009B6EB3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7 x 10</w:t>
            </w:r>
            <w:r w:rsidRPr="009B6EB3">
              <w:rPr>
                <w:rFonts w:cs="Calibri"/>
                <w:bCs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843" w:type="dxa"/>
          </w:tcPr>
          <w:p w:rsidR="009B6EB3" w:rsidRPr="00CD1D9E" w:rsidRDefault="009B6EB3" w:rsidP="009B6EB3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2,5 (IEC 250)</w:t>
            </w:r>
          </w:p>
        </w:tc>
      </w:tr>
      <w:tr w:rsidR="009B6EB3" w:rsidRPr="00CD1D9E" w:rsidTr="00CD1D9E">
        <w:tc>
          <w:tcPr>
            <w:tcW w:w="1842" w:type="dxa"/>
          </w:tcPr>
          <w:p w:rsidR="009B6EB3" w:rsidRPr="009B6EB3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Opór właściwy</w:t>
            </w:r>
          </w:p>
        </w:tc>
        <w:tc>
          <w:tcPr>
            <w:tcW w:w="1842" w:type="dxa"/>
          </w:tcPr>
          <w:p w:rsidR="009B6EB3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Ω * cm</w:t>
            </w:r>
          </w:p>
        </w:tc>
        <w:tc>
          <w:tcPr>
            <w:tcW w:w="1842" w:type="dxa"/>
          </w:tcPr>
          <w:p w:rsidR="009B6EB3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ICE 60093</w:t>
            </w:r>
          </w:p>
        </w:tc>
        <w:tc>
          <w:tcPr>
            <w:tcW w:w="1843" w:type="dxa"/>
          </w:tcPr>
          <w:p w:rsidR="009B6EB3" w:rsidRPr="00CD1D9E" w:rsidRDefault="009B6EB3" w:rsidP="009B6EB3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~ 10</w:t>
            </w:r>
            <w:r w:rsidRPr="009B6EB3">
              <w:rPr>
                <w:rFonts w:cs="Calibri"/>
                <w:bCs/>
                <w:sz w:val="18"/>
                <w:szCs w:val="18"/>
                <w:vertAlign w:val="superscript"/>
              </w:rPr>
              <w:t>15</w:t>
            </w:r>
          </w:p>
        </w:tc>
        <w:tc>
          <w:tcPr>
            <w:tcW w:w="1843" w:type="dxa"/>
          </w:tcPr>
          <w:p w:rsidR="009B6EB3" w:rsidRPr="009B6EB3" w:rsidRDefault="009B6EB3" w:rsidP="009B6EB3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10</w:t>
            </w:r>
            <w:r w:rsidRPr="009B6EB3">
              <w:rPr>
                <w:rFonts w:cs="Calibri"/>
                <w:bCs/>
                <w:sz w:val="18"/>
                <w:szCs w:val="18"/>
                <w:vertAlign w:val="superscript"/>
              </w:rPr>
              <w:t>16</w:t>
            </w:r>
          </w:p>
          <w:p w:rsidR="009B6EB3" w:rsidRPr="00CD1D9E" w:rsidRDefault="009B6EB3" w:rsidP="009B6EB3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(DIN EN 61340-5-1)</w:t>
            </w:r>
          </w:p>
        </w:tc>
      </w:tr>
      <w:tr w:rsidR="009B6EB3" w:rsidRPr="00CD1D9E" w:rsidTr="00CD1D9E">
        <w:tc>
          <w:tcPr>
            <w:tcW w:w="1842" w:type="dxa"/>
          </w:tcPr>
          <w:p w:rsidR="009B6EB3" w:rsidRPr="009B6EB3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Rezystancja powierzchniowa właściwa</w:t>
            </w:r>
          </w:p>
        </w:tc>
        <w:tc>
          <w:tcPr>
            <w:tcW w:w="1842" w:type="dxa"/>
          </w:tcPr>
          <w:p w:rsidR="009B6EB3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Ω</w:t>
            </w:r>
          </w:p>
        </w:tc>
        <w:tc>
          <w:tcPr>
            <w:tcW w:w="1842" w:type="dxa"/>
          </w:tcPr>
          <w:p w:rsidR="009B6EB3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ICE 60093</w:t>
            </w:r>
          </w:p>
        </w:tc>
        <w:tc>
          <w:tcPr>
            <w:tcW w:w="1843" w:type="dxa"/>
          </w:tcPr>
          <w:p w:rsidR="009B6EB3" w:rsidRPr="00CD1D9E" w:rsidRDefault="009B6EB3" w:rsidP="00CD1D9E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~ 10</w:t>
            </w:r>
            <w:r w:rsidRPr="009B6EB3">
              <w:rPr>
                <w:rFonts w:cs="Calibri"/>
                <w:bCs/>
                <w:sz w:val="18"/>
                <w:szCs w:val="18"/>
                <w:vertAlign w:val="superscript"/>
              </w:rPr>
              <w:t>15</w:t>
            </w:r>
          </w:p>
        </w:tc>
        <w:tc>
          <w:tcPr>
            <w:tcW w:w="1843" w:type="dxa"/>
          </w:tcPr>
          <w:p w:rsidR="009B6EB3" w:rsidRPr="009B6EB3" w:rsidRDefault="009B6EB3" w:rsidP="009B6EB3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10</w:t>
            </w:r>
            <w:r w:rsidRPr="009B6EB3">
              <w:rPr>
                <w:rFonts w:cs="Calibri"/>
                <w:bCs/>
                <w:sz w:val="18"/>
                <w:szCs w:val="18"/>
                <w:vertAlign w:val="superscript"/>
              </w:rPr>
              <w:t>1</w:t>
            </w:r>
            <w:r>
              <w:rPr>
                <w:rFonts w:cs="Calibri"/>
                <w:bCs/>
                <w:sz w:val="18"/>
                <w:szCs w:val="18"/>
                <w:vertAlign w:val="superscript"/>
              </w:rPr>
              <w:t>3</w:t>
            </w:r>
          </w:p>
          <w:p w:rsidR="009B6EB3" w:rsidRPr="00CD1D9E" w:rsidRDefault="009B6EB3" w:rsidP="009B6EB3">
            <w:pPr>
              <w:spacing w:after="0"/>
              <w:rPr>
                <w:rFonts w:cs="Calibri"/>
                <w:bCs/>
                <w:sz w:val="18"/>
                <w:szCs w:val="18"/>
              </w:rPr>
            </w:pPr>
            <w:r w:rsidRPr="009B6EB3">
              <w:rPr>
                <w:rFonts w:cs="Calibri"/>
                <w:bCs/>
                <w:sz w:val="18"/>
                <w:szCs w:val="18"/>
              </w:rPr>
              <w:t>(DIN EN 61340-5-1)</w:t>
            </w:r>
          </w:p>
        </w:tc>
      </w:tr>
    </w:tbl>
    <w:p w:rsidR="00C31DD7" w:rsidRPr="006E3FAE" w:rsidRDefault="006E3FAE" w:rsidP="00E95379">
      <w:pPr>
        <w:pStyle w:val="Akapitzlist"/>
        <w:spacing w:after="0"/>
        <w:ind w:left="792"/>
        <w:jc w:val="both"/>
        <w:rPr>
          <w:rFonts w:cs="Calibri"/>
          <w:b/>
          <w:bCs/>
        </w:rPr>
      </w:pPr>
      <w:r w:rsidRPr="006E3FAE">
        <w:rPr>
          <w:rFonts w:cs="Calibri"/>
          <w:b/>
          <w:bCs/>
        </w:rPr>
        <w:t xml:space="preserve">Płyty styropianowe </w:t>
      </w:r>
    </w:p>
    <w:p w:rsidR="00C31DD7" w:rsidRDefault="006E3FAE" w:rsidP="006E3FAE">
      <w:pPr>
        <w:spacing w:after="0"/>
        <w:jc w:val="both"/>
        <w:rPr>
          <w:rFonts w:cs="Calibri"/>
          <w:bCs/>
        </w:rPr>
      </w:pPr>
      <w:r w:rsidRPr="006E3FAE">
        <w:rPr>
          <w:rFonts w:cs="Calibri"/>
          <w:bCs/>
        </w:rPr>
        <w:t>Płyty styropianowe do izolacji ciepl</w:t>
      </w:r>
      <w:r>
        <w:rPr>
          <w:rFonts w:cs="Calibri"/>
          <w:bCs/>
        </w:rPr>
        <w:t xml:space="preserve">nej w budownictwie wytwarzane </w:t>
      </w:r>
      <w:r w:rsidRPr="006E3FAE">
        <w:rPr>
          <w:rFonts w:cs="Calibri"/>
          <w:bCs/>
        </w:rPr>
        <w:t>technologią spienienia produkowane są w wymiarach 1000 x 500</w:t>
      </w:r>
      <w:r>
        <w:rPr>
          <w:rFonts w:cs="Calibri"/>
          <w:bCs/>
        </w:rPr>
        <w:t xml:space="preserve"> mm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3"/>
        <w:gridCol w:w="2409"/>
        <w:gridCol w:w="2300"/>
      </w:tblGrid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6E3FAE">
              <w:rPr>
                <w:rFonts w:cs="Calibri"/>
                <w:b/>
                <w:bCs/>
                <w:sz w:val="18"/>
                <w:szCs w:val="18"/>
              </w:rPr>
              <w:t>Cecha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6E3FAE">
              <w:rPr>
                <w:rFonts w:cs="Calibri"/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2300" w:type="dxa"/>
          </w:tcPr>
          <w:p w:rsidR="006E3FAE" w:rsidRPr="006E3FAE" w:rsidRDefault="006E3FAE" w:rsidP="006E3FAE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6E3FAE">
              <w:rPr>
                <w:rFonts w:cs="Calibri"/>
                <w:b/>
                <w:bCs/>
                <w:sz w:val="18"/>
                <w:szCs w:val="18"/>
              </w:rPr>
              <w:t>Tolerancje</w:t>
            </w:r>
          </w:p>
        </w:tc>
      </w:tr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Długość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mm</w:t>
            </w:r>
          </w:p>
        </w:tc>
        <w:tc>
          <w:tcPr>
            <w:tcW w:w="2300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± 2 mm</w:t>
            </w:r>
          </w:p>
        </w:tc>
      </w:tr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Szerokość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mm</w:t>
            </w:r>
          </w:p>
        </w:tc>
        <w:tc>
          <w:tcPr>
            <w:tcW w:w="2300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± 2 mm</w:t>
            </w:r>
          </w:p>
        </w:tc>
      </w:tr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Grubość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mm</w:t>
            </w:r>
          </w:p>
        </w:tc>
        <w:tc>
          <w:tcPr>
            <w:tcW w:w="2300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± 1</w:t>
            </w:r>
            <w:r w:rsidRPr="006E3FAE">
              <w:rPr>
                <w:rFonts w:cs="Calibri"/>
                <w:bCs/>
                <w:sz w:val="18"/>
                <w:szCs w:val="18"/>
              </w:rPr>
              <w:t xml:space="preserve"> mm</w:t>
            </w:r>
          </w:p>
        </w:tc>
      </w:tr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Prostokątność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mm</w:t>
            </w:r>
          </w:p>
        </w:tc>
        <w:tc>
          <w:tcPr>
            <w:tcW w:w="2300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± 2 mm/1000mm</w:t>
            </w:r>
          </w:p>
        </w:tc>
      </w:tr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Płaskość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mm</w:t>
            </w:r>
          </w:p>
        </w:tc>
        <w:tc>
          <w:tcPr>
            <w:tcW w:w="2300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± 5 mm/1000mm</w:t>
            </w:r>
          </w:p>
        </w:tc>
      </w:tr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Wytrzymałość na zginanie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kPa</w:t>
            </w:r>
          </w:p>
        </w:tc>
        <w:tc>
          <w:tcPr>
            <w:tcW w:w="2300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≥.115 kPa</w:t>
            </w:r>
          </w:p>
        </w:tc>
      </w:tr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Naprężenia  ściskające przy 10% odkształceniu względnym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kPa</w:t>
            </w:r>
          </w:p>
        </w:tc>
        <w:tc>
          <w:tcPr>
            <w:tcW w:w="2300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≥ 70 kPa</w:t>
            </w:r>
          </w:p>
        </w:tc>
      </w:tr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Wytrzymałość na rozciąganie siłą</w:t>
            </w:r>
            <w:r>
              <w:rPr>
                <w:rFonts w:cs="Calibri"/>
                <w:bCs/>
                <w:sz w:val="18"/>
                <w:szCs w:val="18"/>
              </w:rPr>
              <w:t xml:space="preserve"> </w:t>
            </w:r>
            <w:r w:rsidRPr="006E3FAE">
              <w:rPr>
                <w:rFonts w:cs="Calibri"/>
                <w:bCs/>
                <w:sz w:val="18"/>
                <w:szCs w:val="18"/>
              </w:rPr>
              <w:t>prostopadłą do powierzchni czołowych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kPa</w:t>
            </w:r>
          </w:p>
        </w:tc>
        <w:tc>
          <w:tcPr>
            <w:tcW w:w="2300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≥.100 kPa</w:t>
            </w:r>
          </w:p>
        </w:tc>
      </w:tr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Stabilność wymiarów w normalnych warunkach (temperaturze 23</w:t>
            </w:r>
            <w:r w:rsidRPr="006E3FAE">
              <w:rPr>
                <w:rFonts w:cs="Calibri"/>
                <w:bCs/>
                <w:sz w:val="18"/>
                <w:szCs w:val="18"/>
                <w:vertAlign w:val="superscript"/>
              </w:rPr>
              <w:t>o</w:t>
            </w:r>
            <w:r w:rsidRPr="006E3FAE">
              <w:rPr>
                <w:rFonts w:cs="Calibri"/>
                <w:bCs/>
                <w:sz w:val="18"/>
                <w:szCs w:val="18"/>
              </w:rPr>
              <w:t>C, 50% wilgotności względnej)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%</w:t>
            </w:r>
          </w:p>
        </w:tc>
        <w:tc>
          <w:tcPr>
            <w:tcW w:w="2300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max ± 0,2%</w:t>
            </w:r>
          </w:p>
        </w:tc>
      </w:tr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Stabilność wymiarów w określonych warunkach (temperaturze 70</w:t>
            </w:r>
            <w:r w:rsidRPr="006E3FAE">
              <w:rPr>
                <w:rFonts w:cs="Calibri"/>
                <w:bCs/>
                <w:sz w:val="18"/>
                <w:szCs w:val="18"/>
                <w:vertAlign w:val="superscript"/>
              </w:rPr>
              <w:t>o</w:t>
            </w:r>
            <w:r w:rsidRPr="006E3FAE">
              <w:rPr>
                <w:rFonts w:cs="Calibri"/>
                <w:bCs/>
                <w:sz w:val="18"/>
                <w:szCs w:val="18"/>
              </w:rPr>
              <w:t>C, 48 h)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%</w:t>
            </w:r>
          </w:p>
        </w:tc>
        <w:tc>
          <w:tcPr>
            <w:tcW w:w="2300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max 1%</w:t>
            </w:r>
          </w:p>
        </w:tc>
      </w:tr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Współczynnik przewodności cieplnej λdekl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W/mK</w:t>
            </w:r>
          </w:p>
        </w:tc>
        <w:tc>
          <w:tcPr>
            <w:tcW w:w="2300" w:type="dxa"/>
          </w:tcPr>
          <w:p w:rsidR="006E3FAE" w:rsidRPr="006E3FAE" w:rsidRDefault="00B01EA9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B01EA9">
              <w:rPr>
                <w:rFonts w:cs="Calibri"/>
                <w:bCs/>
                <w:sz w:val="18"/>
                <w:szCs w:val="18"/>
              </w:rPr>
              <w:t>max 0,040 W/m K</w:t>
            </w:r>
          </w:p>
        </w:tc>
      </w:tr>
      <w:tr w:rsidR="006E3FAE" w:rsidRPr="006E3FAE" w:rsidTr="006E3FAE">
        <w:tc>
          <w:tcPr>
            <w:tcW w:w="4503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  <w:r w:rsidRPr="006E3FAE">
              <w:rPr>
                <w:rFonts w:cs="Calibri"/>
                <w:bCs/>
                <w:sz w:val="18"/>
                <w:szCs w:val="18"/>
              </w:rPr>
              <w:t>Reakcja na ogień</w:t>
            </w:r>
          </w:p>
        </w:tc>
        <w:tc>
          <w:tcPr>
            <w:tcW w:w="2409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2300" w:type="dxa"/>
          </w:tcPr>
          <w:p w:rsidR="006E3FAE" w:rsidRPr="006E3FAE" w:rsidRDefault="006E3FAE" w:rsidP="006E3FAE">
            <w:pPr>
              <w:spacing w:after="0"/>
              <w:jc w:val="both"/>
              <w:rPr>
                <w:rFonts w:cs="Calibri"/>
                <w:bCs/>
                <w:sz w:val="18"/>
                <w:szCs w:val="18"/>
              </w:rPr>
            </w:pPr>
          </w:p>
        </w:tc>
      </w:tr>
    </w:tbl>
    <w:p w:rsidR="00C0557A" w:rsidRPr="00A04B6F" w:rsidRDefault="00C0557A" w:rsidP="00A04B6F">
      <w:pPr>
        <w:pStyle w:val="Akapitzlist"/>
        <w:spacing w:after="0"/>
        <w:ind w:left="792"/>
        <w:jc w:val="both"/>
        <w:rPr>
          <w:rFonts w:cs="Calibri"/>
          <w:b/>
          <w:bCs/>
        </w:rPr>
      </w:pPr>
    </w:p>
    <w:p w:rsidR="003130CF" w:rsidRDefault="003130CF" w:rsidP="00E95379">
      <w:pPr>
        <w:pStyle w:val="Akapitzlist"/>
        <w:spacing w:after="0"/>
        <w:ind w:left="792"/>
        <w:rPr>
          <w:rFonts w:cs="Calibri"/>
          <w:b/>
          <w:bCs/>
        </w:rPr>
      </w:pPr>
      <w:r>
        <w:rPr>
          <w:rFonts w:cs="Calibri"/>
          <w:b/>
          <w:bCs/>
        </w:rPr>
        <w:t>Folie PE izolacyjne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Właściwości techniczne wyrobu: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Reakcja na ogień: klasa E (PN-EN 13501-1:2004)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Wodoszczelność: wodoszczelna przy ciśnieniu 60 kPa (PN-EN 1928-2002 metoda B)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Wytrzymałość na rozdzieranie (gwoździem): (PN-EN 12310-1:2001)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- wzdłuż ≥ 100 N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- w poprzek ≥ 110 N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Wytrzymałość złącza: (PN-EN 12317-2:2002)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- zakład podłużny ≥ 300 N/50 mm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- zakład poprzeczny ≥ 300 N/50 mm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Odporność na uderzenie: brak perforacji przy h=200 mm (PN-EN 12691:2006(U))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Właściwości mechaniczne przy rozciąganiu, maks. siła rozciągająca: (PN-EN 12311-2:2002)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- kierunek wzdłuż ≥ 350 N/50 mm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- kierunek w poprzek ≥ 300 N/50 mm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Właściwości mechaniczne przy rozciąganiu, wydłużenie: (PN-EN 12311-2:2002)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- kierunek wzdłuż ≥ 200 %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- kierunek w poprzek ≥ 200 %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Odporność na obciążenie statyczne: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    brak perforacji przy 20 kg (PN-EN 12730:2002 metoda B) </w:t>
      </w:r>
    </w:p>
    <w:p w:rsidR="007710EA" w:rsidRPr="007710EA" w:rsidRDefault="007710EA" w:rsidP="007710EA">
      <w:pPr>
        <w:spacing w:after="0"/>
        <w:jc w:val="both"/>
        <w:rPr>
          <w:rFonts w:cs="Calibri"/>
          <w:bCs/>
        </w:rPr>
      </w:pPr>
      <w:r w:rsidRPr="007710EA">
        <w:rPr>
          <w:rFonts w:cs="Calibri"/>
          <w:bCs/>
        </w:rPr>
        <w:t xml:space="preserve">Wodoszczelność po starzeniu sztucznym: </w:t>
      </w:r>
    </w:p>
    <w:p w:rsidR="009C14FB" w:rsidRDefault="009C14FB" w:rsidP="009C14FB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  </w:t>
      </w:r>
      <w:r w:rsidR="007710EA" w:rsidRPr="007710EA">
        <w:rPr>
          <w:rFonts w:cs="Calibri"/>
          <w:bCs/>
        </w:rPr>
        <w:t xml:space="preserve"> wodoszczelna przy ciśnieniu 60 kPa (PN-EN 1296:2002, PN-EN 1928:2002 metoda B)</w:t>
      </w:r>
    </w:p>
    <w:p w:rsidR="00111981" w:rsidRPr="00111981" w:rsidRDefault="00111981" w:rsidP="00E95379">
      <w:pPr>
        <w:pStyle w:val="Akapitzlist"/>
        <w:spacing w:after="0"/>
        <w:ind w:left="735"/>
        <w:jc w:val="both"/>
        <w:rPr>
          <w:rFonts w:asciiTheme="minorHAnsi" w:hAnsiTheme="minorHAnsi" w:cstheme="minorHAnsi"/>
          <w:b/>
          <w:bCs/>
        </w:rPr>
      </w:pPr>
      <w:r w:rsidRPr="00111981">
        <w:rPr>
          <w:rFonts w:asciiTheme="minorHAnsi" w:hAnsiTheme="minorHAnsi" w:cstheme="minorHAnsi"/>
          <w:b/>
          <w:bCs/>
        </w:rPr>
        <w:t xml:space="preserve">Płyty z wełny mineralnej </w:t>
      </w:r>
    </w:p>
    <w:tbl>
      <w:tblPr>
        <w:tblW w:w="9585" w:type="dxa"/>
        <w:tblLook w:val="04A0" w:firstRow="1" w:lastRow="0" w:firstColumn="1" w:lastColumn="0" w:noHBand="0" w:noVBand="1"/>
      </w:tblPr>
      <w:tblGrid>
        <w:gridCol w:w="7346"/>
        <w:gridCol w:w="2239"/>
      </w:tblGrid>
      <w:tr w:rsidR="00111981" w:rsidTr="00BC42F9">
        <w:trPr>
          <w:trHeight w:val="747"/>
        </w:trPr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nil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Deklarowany współczynnik przewodzenia ciepła:</w:t>
            </w:r>
          </w:p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- dla gr. 40-79 mm</w:t>
            </w:r>
          </w:p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- dla gr. 80 - 200 mm</w:t>
            </w:r>
          </w:p>
        </w:tc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nil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λ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 </w:t>
            </w:r>
            <w:r>
              <w:rPr>
                <w:rFonts w:asciiTheme="minorHAnsi" w:eastAsia="Times New Roman" w:hAnsiTheme="minorHAnsi" w:cstheme="minorHAnsi"/>
                <w:sz w:val="15"/>
                <w:szCs w:val="15"/>
                <w:vertAlign w:val="subscript"/>
                <w:lang w:eastAsia="pl-PL"/>
              </w:rPr>
              <w:t>D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 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=  0,041W/mK </w:t>
            </w:r>
          </w:p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λ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 </w:t>
            </w:r>
            <w:r>
              <w:rPr>
                <w:rFonts w:asciiTheme="minorHAnsi" w:eastAsia="Times New Roman" w:hAnsiTheme="minorHAnsi" w:cstheme="minorHAnsi"/>
                <w:sz w:val="15"/>
                <w:szCs w:val="15"/>
                <w:vertAlign w:val="subscript"/>
                <w:lang w:eastAsia="pl-PL"/>
              </w:rPr>
              <w:t>D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 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=  0,040 W/mK </w:t>
            </w:r>
          </w:p>
        </w:tc>
      </w:tr>
      <w:tr w:rsidR="00111981" w:rsidTr="00BC42F9"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Obciążenie charakterystyczne ciężarem własnym</w:t>
            </w:r>
          </w:p>
        </w:tc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 w:line="240" w:lineRule="auto"/>
              <w:jc w:val="both"/>
              <w:rPr>
                <w:sz w:val="20"/>
                <w:szCs w:val="20"/>
                <w:lang w:eastAsia="pl-PL"/>
              </w:rPr>
            </w:pPr>
          </w:p>
        </w:tc>
      </w:tr>
      <w:tr w:rsidR="00111981" w:rsidTr="00BC42F9"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- dla gr. 40 - 79 mm</w:t>
            </w:r>
          </w:p>
        </w:tc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1,55 kN/m</w:t>
            </w:r>
            <w:r>
              <w:rPr>
                <w:rFonts w:asciiTheme="minorHAnsi" w:eastAsia="Times New Roman" w:hAnsiTheme="minorHAnsi" w:cstheme="minorHAnsi"/>
                <w:sz w:val="15"/>
                <w:szCs w:val="15"/>
                <w:vertAlign w:val="superscript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 </w:t>
            </w:r>
          </w:p>
        </w:tc>
      </w:tr>
      <w:tr w:rsidR="00111981" w:rsidTr="00BC42F9"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- dla gr. 80 - 200 mm</w:t>
            </w:r>
          </w:p>
        </w:tc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1,50 kN/m</w:t>
            </w:r>
            <w:r>
              <w:rPr>
                <w:rFonts w:asciiTheme="minorHAnsi" w:eastAsia="Times New Roman" w:hAnsiTheme="minorHAnsi" w:cstheme="minorHAnsi"/>
                <w:sz w:val="15"/>
                <w:szCs w:val="15"/>
                <w:vertAlign w:val="superscript"/>
                <w:lang w:eastAsia="pl-PL"/>
              </w:rPr>
              <w:t>3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 </w:t>
            </w:r>
          </w:p>
        </w:tc>
      </w:tr>
      <w:tr w:rsidR="00111981" w:rsidTr="00BC42F9"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Siła ściskająca pod obciążeniem punktowym dającym odkształcenie 5 mm:</w:t>
            </w:r>
          </w:p>
        </w:tc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color w:val="414141"/>
                <w:sz w:val="20"/>
                <w:szCs w:val="20"/>
              </w:rPr>
              <w:t> </w:t>
            </w:r>
          </w:p>
        </w:tc>
      </w:tr>
      <w:tr w:rsidR="00111981" w:rsidTr="00BC42F9"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- dla gr. 40-79 mm</w:t>
            </w:r>
          </w:p>
        </w:tc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≥ 400 N </w:t>
            </w:r>
          </w:p>
        </w:tc>
      </w:tr>
      <w:tr w:rsidR="00111981" w:rsidTr="00BC42F9"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- dla gr. 80 - 200 mm</w:t>
            </w:r>
          </w:p>
        </w:tc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≥ 500 N </w:t>
            </w:r>
          </w:p>
        </w:tc>
      </w:tr>
      <w:tr w:rsidR="00111981" w:rsidTr="00BC42F9"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Naprężenie ściskające przy 10% odkształceniu względnym</w:t>
            </w:r>
          </w:p>
        </w:tc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≥ 50 kPa </w:t>
            </w:r>
          </w:p>
        </w:tc>
      </w:tr>
      <w:tr w:rsidR="00111981" w:rsidTr="00BC42F9"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Wytrzymałość na rozciąganie prostopadłe do powierzchni</w:t>
            </w:r>
          </w:p>
        </w:tc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≥ 15 kPa </w:t>
            </w:r>
          </w:p>
        </w:tc>
      </w:tr>
      <w:tr w:rsidR="00111981" w:rsidTr="00BC42F9"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Nasiąkliwość wodą przy krótkotrwałym zanurzeniu</w:t>
            </w:r>
          </w:p>
        </w:tc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≤ 1,0kg/m² </w:t>
            </w:r>
          </w:p>
        </w:tc>
      </w:tr>
      <w:tr w:rsidR="00111981" w:rsidTr="00BC42F9"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Nasiąkliwość wodą przy długotrwałym zanurzeniu</w:t>
            </w:r>
          </w:p>
        </w:tc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≤ 3,0 kg/m² </w:t>
            </w:r>
          </w:p>
        </w:tc>
      </w:tr>
      <w:tr w:rsidR="00111981" w:rsidTr="00BC42F9"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Klasa reakcji na ogień</w:t>
            </w:r>
          </w:p>
        </w:tc>
        <w:tc>
          <w:tcPr>
            <w:tcW w:w="0" w:type="auto"/>
            <w:tcBorders>
              <w:top w:val="single" w:sz="6" w:space="0" w:color="CACACA"/>
              <w:left w:val="single" w:sz="6" w:space="0" w:color="CACACA"/>
              <w:bottom w:val="single" w:sz="6" w:space="0" w:color="CACACA"/>
              <w:right w:val="single" w:sz="6" w:space="0" w:color="CACAC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11981" w:rsidRDefault="00111981" w:rsidP="00BC42F9">
            <w:pPr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A1 - wyrób niepalny </w:t>
            </w:r>
          </w:p>
        </w:tc>
      </w:tr>
    </w:tbl>
    <w:p w:rsidR="00981FC9" w:rsidRDefault="00981FC9" w:rsidP="00B419BE">
      <w:pPr>
        <w:spacing w:after="0"/>
        <w:jc w:val="both"/>
        <w:rPr>
          <w:rFonts w:cs="Calibri"/>
          <w:bCs/>
        </w:rPr>
      </w:pPr>
    </w:p>
    <w:p w:rsidR="00041BDB" w:rsidRDefault="00041BDB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041BDB">
        <w:rPr>
          <w:rFonts w:cs="Calibri"/>
          <w:b/>
          <w:bCs/>
          <w:caps/>
        </w:rPr>
        <w:t>SPRZĘT</w:t>
      </w:r>
    </w:p>
    <w:p w:rsidR="00041BDB" w:rsidRPr="00041BDB" w:rsidRDefault="00041BDB" w:rsidP="00041BDB">
      <w:pPr>
        <w:spacing w:after="0"/>
        <w:jc w:val="both"/>
        <w:rPr>
          <w:rFonts w:cs="Calibri"/>
          <w:bCs/>
        </w:rPr>
      </w:pPr>
      <w:r w:rsidRPr="00041BDB">
        <w:rPr>
          <w:rFonts w:cs="Calibri"/>
          <w:bCs/>
        </w:rPr>
        <w:t>Ogólne  wymagania  dotyczące  sprzętu podano w - „Wymagania Ogólne”.</w:t>
      </w:r>
    </w:p>
    <w:p w:rsidR="00041BDB" w:rsidRPr="00041BDB" w:rsidRDefault="00041BDB" w:rsidP="00041BDB">
      <w:pPr>
        <w:spacing w:after="0"/>
        <w:jc w:val="both"/>
        <w:rPr>
          <w:rFonts w:cs="Calibri"/>
          <w:bCs/>
        </w:rPr>
      </w:pPr>
      <w:r w:rsidRPr="00041BDB">
        <w:rPr>
          <w:rFonts w:cs="Calibri"/>
          <w:bCs/>
        </w:rPr>
        <w:t>Sprzęt i narzędzia do wykonywania powłok izolacyjnych - robót wykładzinowych i okładzinowych należy stosować przede wszystkim:</w:t>
      </w:r>
    </w:p>
    <w:p w:rsidR="00041BDB" w:rsidRPr="00041BDB" w:rsidRDefault="00041BDB" w:rsidP="00041BDB">
      <w:pPr>
        <w:spacing w:after="0"/>
        <w:jc w:val="both"/>
        <w:rPr>
          <w:rFonts w:cs="Calibri"/>
          <w:bCs/>
        </w:rPr>
      </w:pPr>
      <w:r w:rsidRPr="00041BDB">
        <w:rPr>
          <w:rFonts w:cs="Calibri"/>
          <w:bCs/>
        </w:rPr>
        <w:t>- szczotki włosiane lub druciane do czyszczenia podłoża,</w:t>
      </w:r>
    </w:p>
    <w:p w:rsidR="00041BDB" w:rsidRPr="00041BDB" w:rsidRDefault="00041BDB" w:rsidP="00041BDB">
      <w:pPr>
        <w:spacing w:after="0"/>
        <w:jc w:val="both"/>
        <w:rPr>
          <w:rFonts w:cs="Calibri"/>
          <w:bCs/>
        </w:rPr>
      </w:pPr>
      <w:r w:rsidRPr="00041BDB">
        <w:rPr>
          <w:rFonts w:cs="Calibri"/>
          <w:bCs/>
        </w:rPr>
        <w:t>- szpachle i pace metalowe lub z tworzyw sztucznych,</w:t>
      </w:r>
    </w:p>
    <w:p w:rsidR="00041BDB" w:rsidRPr="00041BDB" w:rsidRDefault="00041BDB" w:rsidP="00041BDB">
      <w:pPr>
        <w:spacing w:after="0"/>
        <w:jc w:val="both"/>
        <w:rPr>
          <w:rFonts w:cs="Calibri"/>
          <w:bCs/>
        </w:rPr>
      </w:pPr>
      <w:r w:rsidRPr="00041BDB">
        <w:rPr>
          <w:rFonts w:cs="Calibri"/>
          <w:bCs/>
        </w:rPr>
        <w:t>- łaty do sprawdzania równości powierzchni,</w:t>
      </w:r>
    </w:p>
    <w:p w:rsidR="00041BDB" w:rsidRPr="00041BDB" w:rsidRDefault="00041BDB" w:rsidP="00041BDB">
      <w:pPr>
        <w:spacing w:after="0"/>
        <w:jc w:val="both"/>
        <w:rPr>
          <w:rFonts w:cs="Calibri"/>
          <w:bCs/>
        </w:rPr>
      </w:pPr>
      <w:r w:rsidRPr="00041BDB">
        <w:rPr>
          <w:rFonts w:cs="Calibri"/>
          <w:bCs/>
        </w:rPr>
        <w:t>- poziomice,</w:t>
      </w:r>
    </w:p>
    <w:p w:rsidR="00041BDB" w:rsidRPr="00041BDB" w:rsidRDefault="00041BDB" w:rsidP="00041BDB">
      <w:pPr>
        <w:spacing w:after="0"/>
        <w:jc w:val="both"/>
        <w:rPr>
          <w:rFonts w:cs="Calibri"/>
          <w:bCs/>
        </w:rPr>
      </w:pPr>
      <w:r w:rsidRPr="00041BDB">
        <w:rPr>
          <w:rFonts w:cs="Calibri"/>
          <w:bCs/>
        </w:rPr>
        <w:t>- mieszadła koszyczkowe napędzane wiertarka elektryczna oraz pojemniki do przygotowania emulsji roboczych,</w:t>
      </w:r>
    </w:p>
    <w:p w:rsidR="00041BDB" w:rsidRPr="00041BDB" w:rsidRDefault="00041BDB" w:rsidP="00041BDB">
      <w:pPr>
        <w:spacing w:after="0"/>
        <w:jc w:val="both"/>
        <w:rPr>
          <w:rFonts w:cs="Calibri"/>
          <w:bCs/>
        </w:rPr>
      </w:pPr>
    </w:p>
    <w:p w:rsidR="00041BDB" w:rsidRPr="00041BDB" w:rsidRDefault="00041BDB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041BDB">
        <w:rPr>
          <w:rFonts w:cs="Calibri"/>
          <w:b/>
          <w:bCs/>
          <w:caps/>
        </w:rPr>
        <w:t xml:space="preserve">TRANSPORT </w:t>
      </w:r>
    </w:p>
    <w:p w:rsidR="00041BDB" w:rsidRPr="00041BDB" w:rsidRDefault="00041BDB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41BDB">
        <w:rPr>
          <w:rFonts w:cs="Calibri"/>
          <w:b/>
          <w:bCs/>
        </w:rPr>
        <w:t xml:space="preserve">Wymagania ogólne </w:t>
      </w:r>
    </w:p>
    <w:p w:rsidR="00041BDB" w:rsidRPr="00041BDB" w:rsidRDefault="00041BDB" w:rsidP="00041BDB">
      <w:pPr>
        <w:spacing w:after="0"/>
        <w:jc w:val="both"/>
        <w:rPr>
          <w:rFonts w:cs="Calibri"/>
          <w:bCs/>
        </w:rPr>
      </w:pPr>
      <w:r w:rsidRPr="00041BDB">
        <w:rPr>
          <w:rFonts w:cs="Calibri"/>
          <w:bCs/>
        </w:rPr>
        <w:t xml:space="preserve">Ogólne wymagania dotyczące transportu podano w „Wymaganiach ogólnych” ogólnej specyfikacji technicznej. </w:t>
      </w:r>
    </w:p>
    <w:p w:rsidR="00041BDB" w:rsidRPr="00A43FA2" w:rsidRDefault="00041BDB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41BDB">
        <w:rPr>
          <w:rFonts w:cs="Calibri"/>
          <w:b/>
          <w:bCs/>
        </w:rPr>
        <w:t xml:space="preserve">Transport materiałów </w:t>
      </w:r>
    </w:p>
    <w:p w:rsidR="00060B3F" w:rsidRPr="00041BDB" w:rsidRDefault="00041BDB" w:rsidP="00041BDB">
      <w:pPr>
        <w:spacing w:after="0"/>
        <w:jc w:val="both"/>
        <w:rPr>
          <w:rFonts w:cs="Calibri"/>
          <w:bCs/>
        </w:rPr>
      </w:pPr>
      <w:r w:rsidRPr="00041BDB">
        <w:rPr>
          <w:rFonts w:cs="Calibri"/>
          <w:bCs/>
        </w:rPr>
        <w:t xml:space="preserve">Transport materiałów odbywa się przy w sposób zabezpieczający je przed przesuwaniem podczas jazdy, uszkodzeniem i zniszczeniem, określony w instrukcji przez Producenta i dostosowanej do polskich przepisów przewozowych. </w:t>
      </w:r>
    </w:p>
    <w:p w:rsidR="00041BDB" w:rsidRPr="00A43FA2" w:rsidRDefault="00041BDB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41BDB">
        <w:rPr>
          <w:rFonts w:cs="Calibri"/>
          <w:b/>
          <w:bCs/>
        </w:rPr>
        <w:t xml:space="preserve">Przechowywanie i składowanie materiałów </w:t>
      </w:r>
    </w:p>
    <w:p w:rsidR="002D10AD" w:rsidRPr="002D10AD" w:rsidRDefault="002D10AD" w:rsidP="002D10AD">
      <w:pPr>
        <w:spacing w:after="0"/>
        <w:jc w:val="both"/>
        <w:rPr>
          <w:rFonts w:cs="Calibri"/>
          <w:bCs/>
        </w:rPr>
      </w:pPr>
      <w:r w:rsidRPr="002D10AD">
        <w:rPr>
          <w:rFonts w:cs="Calibri"/>
          <w:bCs/>
        </w:rPr>
        <w:t xml:space="preserve">Materiały izolacyjne powinny być pakowane w sposób zabezpieczający je przed uszkodzeniem i zniszczeniem określony przez producenta. Instrukcja winna być dostarczona odbiorcom w języku polskim. </w:t>
      </w:r>
    </w:p>
    <w:p w:rsidR="002D10AD" w:rsidRPr="002D10AD" w:rsidRDefault="002D10AD" w:rsidP="002D10AD">
      <w:pPr>
        <w:spacing w:after="0"/>
        <w:jc w:val="both"/>
        <w:rPr>
          <w:rFonts w:cs="Calibri"/>
          <w:bCs/>
        </w:rPr>
      </w:pPr>
      <w:r w:rsidRPr="002D10AD">
        <w:rPr>
          <w:rFonts w:cs="Calibri"/>
          <w:b/>
          <w:bCs/>
        </w:rPr>
        <w:t>Emulsja</w:t>
      </w:r>
      <w:r w:rsidR="009C7902">
        <w:rPr>
          <w:rFonts w:cs="Calibri"/>
          <w:b/>
          <w:bCs/>
        </w:rPr>
        <w:t xml:space="preserve"> i folia w płynie</w:t>
      </w:r>
      <w:r w:rsidRPr="002D10AD">
        <w:rPr>
          <w:rFonts w:cs="Calibri"/>
          <w:bCs/>
        </w:rPr>
        <w:t xml:space="preserve"> dostarczana w pojemnikach zamkniętych fabrycznie można przechowywać w suchym i zabezpieczonym przed mrozem miejscu przez okres przynajmniej 12 miesięcy. </w:t>
      </w:r>
    </w:p>
    <w:p w:rsidR="002D10AD" w:rsidRPr="002D10AD" w:rsidRDefault="002D10AD" w:rsidP="002D10AD">
      <w:pPr>
        <w:spacing w:after="0"/>
        <w:jc w:val="both"/>
        <w:rPr>
          <w:rFonts w:cs="Calibri"/>
          <w:bCs/>
        </w:rPr>
      </w:pPr>
      <w:r w:rsidRPr="002D10AD">
        <w:rPr>
          <w:rFonts w:cs="Calibri"/>
          <w:bCs/>
        </w:rPr>
        <w:t xml:space="preserve">Na każdym opakowaniu powinna znajdować się etykieta zawierająca: </w:t>
      </w:r>
    </w:p>
    <w:p w:rsidR="002D10AD" w:rsidRPr="002D10AD" w:rsidRDefault="002D10AD" w:rsidP="00B4777E">
      <w:pPr>
        <w:pStyle w:val="Akapitzlist"/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2D10AD">
        <w:rPr>
          <w:rFonts w:cs="Calibri"/>
          <w:bCs/>
        </w:rPr>
        <w:t xml:space="preserve">nazwę i adres producenta, </w:t>
      </w:r>
    </w:p>
    <w:p w:rsidR="002D10AD" w:rsidRPr="002D10AD" w:rsidRDefault="002D10AD" w:rsidP="00B4777E">
      <w:pPr>
        <w:pStyle w:val="Akapitzlist"/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2D10AD">
        <w:rPr>
          <w:rFonts w:cs="Calibri"/>
          <w:bCs/>
        </w:rPr>
        <w:t xml:space="preserve">nazwę wyrobu wg aprobaty technicznej jaką wyrób uzyskał, </w:t>
      </w:r>
    </w:p>
    <w:p w:rsidR="002D10AD" w:rsidRPr="002D10AD" w:rsidRDefault="002D10AD" w:rsidP="00B4777E">
      <w:pPr>
        <w:pStyle w:val="Akapitzlist"/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2D10AD">
        <w:rPr>
          <w:rFonts w:cs="Calibri"/>
          <w:bCs/>
        </w:rPr>
        <w:t xml:space="preserve">datę produkcji i nr partii, </w:t>
      </w:r>
    </w:p>
    <w:p w:rsidR="002D10AD" w:rsidRPr="002D10AD" w:rsidRDefault="002D10AD" w:rsidP="00B4777E">
      <w:pPr>
        <w:pStyle w:val="Akapitzlist"/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2D10AD">
        <w:rPr>
          <w:rFonts w:cs="Calibri"/>
          <w:bCs/>
        </w:rPr>
        <w:t xml:space="preserve">wymiary, </w:t>
      </w:r>
    </w:p>
    <w:p w:rsidR="002D10AD" w:rsidRPr="002D10AD" w:rsidRDefault="002D10AD" w:rsidP="00B4777E">
      <w:pPr>
        <w:pStyle w:val="Akapitzlist"/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2D10AD">
        <w:rPr>
          <w:rFonts w:cs="Calibri"/>
          <w:bCs/>
        </w:rPr>
        <w:t xml:space="preserve">numer aprobaty technicznej, </w:t>
      </w:r>
    </w:p>
    <w:p w:rsidR="002D10AD" w:rsidRPr="002D10AD" w:rsidRDefault="002D10AD" w:rsidP="00B4777E">
      <w:pPr>
        <w:pStyle w:val="Akapitzlist"/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2D10AD">
        <w:rPr>
          <w:rFonts w:cs="Calibri"/>
          <w:bCs/>
        </w:rPr>
        <w:t xml:space="preserve">nr certyfikatu na znak bezpieczeństwa, </w:t>
      </w:r>
    </w:p>
    <w:p w:rsidR="002D10AD" w:rsidRPr="002D10AD" w:rsidRDefault="002D10AD" w:rsidP="00B4777E">
      <w:pPr>
        <w:pStyle w:val="Akapitzlist"/>
        <w:numPr>
          <w:ilvl w:val="0"/>
          <w:numId w:val="9"/>
        </w:numPr>
        <w:spacing w:after="0"/>
        <w:jc w:val="both"/>
        <w:rPr>
          <w:rFonts w:cs="Calibri"/>
          <w:bCs/>
        </w:rPr>
      </w:pPr>
      <w:r w:rsidRPr="002D10AD">
        <w:rPr>
          <w:rFonts w:cs="Calibri"/>
          <w:bCs/>
        </w:rPr>
        <w:t xml:space="preserve">znak budowlany. </w:t>
      </w:r>
    </w:p>
    <w:p w:rsidR="00041BDB" w:rsidRDefault="009C7902" w:rsidP="00041BDB">
      <w:pPr>
        <w:spacing w:after="0"/>
        <w:jc w:val="both"/>
        <w:rPr>
          <w:rFonts w:cs="Calibri"/>
          <w:bCs/>
        </w:rPr>
      </w:pPr>
      <w:r>
        <w:rPr>
          <w:rFonts w:cs="Calibri"/>
          <w:b/>
          <w:bCs/>
        </w:rPr>
        <w:t>Papy</w:t>
      </w:r>
      <w:r w:rsidR="00060B3F" w:rsidRPr="00060B3F">
        <w:rPr>
          <w:rFonts w:cs="Calibri"/>
          <w:b/>
          <w:bCs/>
        </w:rPr>
        <w:t xml:space="preserve"> </w:t>
      </w:r>
      <w:r w:rsidR="00060B3F" w:rsidRPr="00060B3F">
        <w:rPr>
          <w:rFonts w:cs="Calibri"/>
          <w:bCs/>
        </w:rPr>
        <w:t>należ</w:t>
      </w:r>
      <w:r w:rsidR="001E45E5">
        <w:rPr>
          <w:rFonts w:cs="Calibri"/>
          <w:bCs/>
        </w:rPr>
        <w:t>y</w:t>
      </w:r>
      <w:r w:rsidR="00060B3F">
        <w:rPr>
          <w:rFonts w:cs="Calibri"/>
          <w:bCs/>
        </w:rPr>
        <w:t xml:space="preserve"> przechowywać w pomieszczeniach krytych chroniących przed zawilgoceniem, w miejscu zabezpieczonym przed działaniem promieni słonecznych. Jeśli papa znajduje się na paletach palety należy ustawiać w jednej warstwie.</w:t>
      </w:r>
    </w:p>
    <w:p w:rsidR="001E45E5" w:rsidRDefault="00656CE7" w:rsidP="00041BDB">
      <w:pPr>
        <w:spacing w:after="0"/>
        <w:jc w:val="both"/>
        <w:rPr>
          <w:rFonts w:cs="Calibri"/>
          <w:bCs/>
        </w:rPr>
      </w:pPr>
      <w:r>
        <w:rPr>
          <w:rFonts w:cs="Calibri"/>
          <w:b/>
          <w:bCs/>
        </w:rPr>
        <w:t xml:space="preserve">Folie budowlane </w:t>
      </w:r>
      <w:r w:rsidR="001E45E5" w:rsidRPr="001E45E5">
        <w:rPr>
          <w:rFonts w:cs="Calibri"/>
          <w:bCs/>
        </w:rPr>
        <w:t>są szczególnie wrażliwe na promieniowanie UV, a tym samym muszą być one przechowywane – zwłaszcza latem – w obszarach, w których produkt jest chroniony przed bezpośrednim nasłonecznieniem. Wytrzymałość produktów wystawianych na bezpośrednie promieniowanie słoneczne, a nie zawierających stabilizatorów UV może drastycznie zmaleć nawet w ciągu kilku tygodni, a po dłuższym okresie materiał może ulec rozerwaniu.</w:t>
      </w:r>
    </w:p>
    <w:p w:rsidR="00625011" w:rsidRDefault="00625011" w:rsidP="00041BDB">
      <w:pPr>
        <w:spacing w:after="0"/>
        <w:jc w:val="both"/>
        <w:rPr>
          <w:rFonts w:cs="Calibri"/>
          <w:bCs/>
        </w:rPr>
      </w:pPr>
      <w:r w:rsidRPr="00625011">
        <w:rPr>
          <w:rFonts w:cs="Calibri"/>
          <w:bCs/>
        </w:rPr>
        <w:t>Polietylen posiada bardzo niski poziom absorbcji wody, ale w celu uniknięcia powstania na folii zarodników mchu i pleśni należy przechowywać ją w suchym i chronionym od deszczu miejscu, gdzie średnia wilgotność powietrza jest poniżej 60%. W przypadku folii nawijanej na papierowe gilzy : mokry lub przesiąknięty rdzeń może się załamać, w wyniku czego trudno będzie odwinąć folię przeznaczoną do użytku.</w:t>
      </w:r>
    </w:p>
    <w:p w:rsidR="002D6444" w:rsidRPr="002D6444" w:rsidRDefault="002D6444" w:rsidP="00041BDB">
      <w:pPr>
        <w:spacing w:after="0"/>
        <w:jc w:val="both"/>
        <w:rPr>
          <w:rFonts w:cs="Calibri"/>
          <w:b/>
          <w:bCs/>
        </w:rPr>
      </w:pPr>
      <w:r w:rsidRPr="002D6444">
        <w:rPr>
          <w:rFonts w:cs="Calibri"/>
          <w:b/>
          <w:bCs/>
        </w:rPr>
        <w:t>Płyty polistyrenowe</w:t>
      </w:r>
    </w:p>
    <w:p w:rsidR="002D6444" w:rsidRDefault="002D6444" w:rsidP="00041BDB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Z</w:t>
      </w:r>
      <w:r w:rsidRPr="002D6444">
        <w:rPr>
          <w:rFonts w:cs="Calibri"/>
          <w:bCs/>
        </w:rPr>
        <w:t xml:space="preserve">alecane są pomieszczenia zamknięte chroniące materiał przed działaniem promieniowania UV. </w:t>
      </w:r>
      <w:r>
        <w:rPr>
          <w:rFonts w:cs="Calibri"/>
          <w:bCs/>
        </w:rPr>
        <w:t>Z</w:t>
      </w:r>
      <w:r w:rsidRPr="002D6444">
        <w:rPr>
          <w:rFonts w:cs="Calibri"/>
          <w:bCs/>
        </w:rPr>
        <w:t>aleca się przechowywanie w temperaturze pokojowej (+20°C) i wilgotności względnej do 30%. Wskazane jest unikanie skoków temperatury mogących prowadzić do zawilgocenia na skutek kondensacji pary wodnej.</w:t>
      </w:r>
    </w:p>
    <w:p w:rsidR="002D6444" w:rsidRDefault="002D6444" w:rsidP="00041BDB">
      <w:pPr>
        <w:spacing w:after="0"/>
        <w:jc w:val="both"/>
        <w:rPr>
          <w:rFonts w:cs="Calibri"/>
          <w:bCs/>
        </w:rPr>
      </w:pPr>
      <w:r w:rsidRPr="002D6444">
        <w:rPr>
          <w:rFonts w:cs="Calibri"/>
          <w:bCs/>
        </w:rPr>
        <w:t>Najkorzystniej na oryginalnych paletach zwracając uwagę na płaskość powierzchni magazynowej - nierówne powierzchnie mogą doprowadzić do odkształcenia (wygięcia) składowanych płyt.</w:t>
      </w:r>
    </w:p>
    <w:p w:rsidR="00041BDB" w:rsidRDefault="002D6444" w:rsidP="00041BDB">
      <w:pPr>
        <w:spacing w:after="0"/>
        <w:jc w:val="both"/>
        <w:rPr>
          <w:rFonts w:cs="Calibri"/>
          <w:bCs/>
        </w:rPr>
      </w:pPr>
      <w:r w:rsidRPr="002D6444">
        <w:rPr>
          <w:rFonts w:cs="Calibri"/>
          <w:bCs/>
        </w:rPr>
        <w:t>Palety z płytami winny być szczelnie zabezpieczone folią chroniącą płyty przed zanieczyszczeniem kurzem i pyłem. Folia stanowi dodatkową, skuteczną ochronę przed zawilgoceniem materiału. </w:t>
      </w:r>
    </w:p>
    <w:p w:rsidR="002D6444" w:rsidRPr="002D6444" w:rsidRDefault="002D6444" w:rsidP="00041BDB">
      <w:pPr>
        <w:spacing w:after="0"/>
        <w:jc w:val="both"/>
        <w:rPr>
          <w:rFonts w:cs="Calibri"/>
          <w:b/>
          <w:bCs/>
        </w:rPr>
      </w:pPr>
      <w:r w:rsidRPr="002D6444">
        <w:rPr>
          <w:rFonts w:cs="Calibri"/>
          <w:b/>
          <w:bCs/>
        </w:rPr>
        <w:t>Płyty styropianowe</w:t>
      </w:r>
    </w:p>
    <w:p w:rsidR="002D6444" w:rsidRPr="002D6444" w:rsidRDefault="002D6444" w:rsidP="002D6444">
      <w:pPr>
        <w:spacing w:after="0"/>
        <w:jc w:val="both"/>
        <w:rPr>
          <w:rFonts w:cs="Calibri"/>
          <w:bCs/>
        </w:rPr>
      </w:pPr>
      <w:r w:rsidRPr="002D6444">
        <w:rPr>
          <w:rFonts w:cs="Calibri"/>
          <w:bCs/>
        </w:rPr>
        <w:t xml:space="preserve">Płyty dostarczane są w paczkach w oryginalnych opakowaniach producenta. Na każdym opakowaniu znajdują się informacje: nazwa i adres producenta, nazwa wyrobu, data produkcji,  deklarowane cechy techniczne produktu, numer Polskiej Normy PN-EN 13163:2004, znak CE. </w:t>
      </w:r>
    </w:p>
    <w:p w:rsidR="002D6444" w:rsidRDefault="002D6444" w:rsidP="002D6444">
      <w:pPr>
        <w:spacing w:after="0"/>
        <w:jc w:val="both"/>
        <w:rPr>
          <w:rFonts w:cs="Calibri"/>
          <w:bCs/>
        </w:rPr>
      </w:pPr>
      <w:r w:rsidRPr="002D6444">
        <w:rPr>
          <w:rFonts w:cs="Calibri"/>
          <w:bCs/>
        </w:rPr>
        <w:t>Płyty z polistyrenu ekspandowanego nie są odporne na działanie rozpuszczalników organicznych, dlatego nie zaleca się ich składowania w bezpośrednim kontakcie z nimi oraz innymi materiałami łatwopalnymi.   Płyty styropianowe należy przechowywać w paczkach w sposób zabezpieczający je przed ewentualnymi uszkodzeniami i oddziaływaniem warunków atmosferycznych.</w:t>
      </w:r>
    </w:p>
    <w:p w:rsidR="00FA0162" w:rsidRDefault="00FA0162" w:rsidP="00FA0162">
      <w:pPr>
        <w:spacing w:after="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Płyty z wełny mineralnej</w:t>
      </w:r>
    </w:p>
    <w:p w:rsidR="00FA0162" w:rsidRDefault="00FA0162" w:rsidP="00FA0162">
      <w:pPr>
        <w:spacing w:after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Wyroby z wełny mineralnej należy przewozić krytymi środkami transportowymi z zachowaniem przepisów obowiązujących w transporcie kolejowym lub samochodowym.</w:t>
      </w:r>
    </w:p>
    <w:p w:rsidR="00FA0162" w:rsidRDefault="00FA0162" w:rsidP="00FA0162">
      <w:pPr>
        <w:spacing w:after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 czasie transportu wyroby te powinny znajdować się w pozycji leżącej i być zabezpieczone przed przesuwaniem i uszkodzeniami mechanicznymi. Rulony filców i mat należy układać długością w kierunku jazdy. Wystające do wewnątrz środka transportowego części (śruby, haki itp.) powinny być tak zabezpieczone aby nie powodowały uszkodzenia wyrobów. Wyroby z wełny mineralnej należy przechowywać w pomieszczeniach krytych, zabezpieczających przed wilgocią i opadami atmosferycznymi. Należy składać je na równym podłożu, w warstwach najwyżej do 2-ch metrów wysokości.</w:t>
      </w:r>
    </w:p>
    <w:p w:rsidR="003F635B" w:rsidRPr="00041BDB" w:rsidRDefault="003F635B" w:rsidP="00041BDB">
      <w:pPr>
        <w:spacing w:after="0"/>
        <w:jc w:val="both"/>
        <w:rPr>
          <w:rFonts w:cs="Calibri"/>
          <w:bCs/>
        </w:rPr>
      </w:pPr>
    </w:p>
    <w:p w:rsidR="007C29B6" w:rsidRPr="009D09BE" w:rsidRDefault="007C29B6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9D09BE">
        <w:rPr>
          <w:rFonts w:cs="Calibri"/>
          <w:b/>
          <w:bCs/>
          <w:caps/>
        </w:rPr>
        <w:t>Wymagania dotyczące wykonywania robót izolacyjnych</w:t>
      </w:r>
    </w:p>
    <w:p w:rsidR="007C29B6" w:rsidRPr="00F70351" w:rsidRDefault="007C29B6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F70351">
        <w:rPr>
          <w:rFonts w:cs="Calibri"/>
          <w:b/>
          <w:bCs/>
        </w:rPr>
        <w:t>Wymagania ogólne</w:t>
      </w:r>
    </w:p>
    <w:p w:rsidR="007C29B6" w:rsidRDefault="007C29B6" w:rsidP="007C29B6">
      <w:pPr>
        <w:spacing w:after="0"/>
        <w:jc w:val="both"/>
        <w:rPr>
          <w:rFonts w:cs="Calibri"/>
          <w:bCs/>
        </w:rPr>
      </w:pPr>
      <w:r w:rsidRPr="00CF43F3">
        <w:rPr>
          <w:rFonts w:cs="Calibri"/>
          <w:bCs/>
        </w:rPr>
        <w:t>Wszystkie izolacje wykonać zgodnie ze szczegółowa instrukcja producenta zastosowanych materiałów</w:t>
      </w:r>
      <w:r>
        <w:rPr>
          <w:rFonts w:cs="Calibri"/>
          <w:bCs/>
        </w:rPr>
        <w:t xml:space="preserve"> </w:t>
      </w:r>
      <w:r w:rsidRPr="00CF43F3">
        <w:rPr>
          <w:rFonts w:cs="Calibri"/>
          <w:bCs/>
        </w:rPr>
        <w:t>izolacyjnych.</w:t>
      </w:r>
    </w:p>
    <w:p w:rsidR="007C29B6" w:rsidRPr="00F70351" w:rsidRDefault="007C29B6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F70351">
        <w:rPr>
          <w:rFonts w:cs="Calibri"/>
          <w:b/>
          <w:bCs/>
        </w:rPr>
        <w:t>Izolacje przeciwwodne i przeciwwilgociowe</w:t>
      </w:r>
    </w:p>
    <w:p w:rsidR="007C29B6" w:rsidRPr="00CF43F3" w:rsidRDefault="007C29B6" w:rsidP="007C29B6">
      <w:pPr>
        <w:spacing w:after="0"/>
        <w:jc w:val="both"/>
        <w:rPr>
          <w:rFonts w:cs="Calibri"/>
          <w:bCs/>
        </w:rPr>
      </w:pPr>
      <w:r w:rsidRPr="00CF43F3">
        <w:rPr>
          <w:rFonts w:cs="Calibri"/>
          <w:bCs/>
        </w:rPr>
        <w:t>Izolacje wodochronne należy układać:</w:t>
      </w:r>
    </w:p>
    <w:p w:rsidR="007C29B6" w:rsidRPr="00F70351" w:rsidRDefault="007C29B6" w:rsidP="00B4777E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F70351">
        <w:rPr>
          <w:rFonts w:cs="Calibri"/>
          <w:bCs/>
        </w:rPr>
        <w:t>podczas bezdeszczowej pogody</w:t>
      </w:r>
    </w:p>
    <w:p w:rsidR="007C29B6" w:rsidRPr="00F70351" w:rsidRDefault="007C29B6" w:rsidP="00B4777E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F70351">
        <w:rPr>
          <w:rFonts w:cs="Calibri"/>
          <w:bCs/>
        </w:rPr>
        <w:t>po wykonaniu wszelkich robót poprzedzających główne prace izolacyjne</w:t>
      </w:r>
    </w:p>
    <w:p w:rsidR="007C29B6" w:rsidRPr="00F70351" w:rsidRDefault="007C29B6" w:rsidP="00B4777E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F70351">
        <w:rPr>
          <w:rFonts w:cs="Calibri"/>
          <w:bCs/>
        </w:rPr>
        <w:t>po uszczelnieniu dylatacji i osadzeniu wpustów</w:t>
      </w:r>
    </w:p>
    <w:p w:rsidR="007C29B6" w:rsidRPr="00F70351" w:rsidRDefault="007C29B6" w:rsidP="00B4777E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F70351">
        <w:rPr>
          <w:rFonts w:cs="Calibri"/>
          <w:bCs/>
        </w:rPr>
        <w:t xml:space="preserve">przy temperaturze powyżej 5 </w:t>
      </w:r>
      <w:r w:rsidRPr="00F70351">
        <w:rPr>
          <w:rFonts w:cs="Calibri"/>
          <w:bCs/>
          <w:vertAlign w:val="superscript"/>
        </w:rPr>
        <w:t>o</w:t>
      </w:r>
      <w:r w:rsidRPr="00F70351">
        <w:rPr>
          <w:rFonts w:cs="Calibri"/>
          <w:bCs/>
        </w:rPr>
        <w:t xml:space="preserve">C przy użyciu materiałów bitumicznych i 15 </w:t>
      </w:r>
      <w:r w:rsidRPr="00F70351">
        <w:rPr>
          <w:rFonts w:cs="Calibri"/>
          <w:bCs/>
          <w:vertAlign w:val="superscript"/>
        </w:rPr>
        <w:t>o</w:t>
      </w:r>
      <w:r w:rsidRPr="00F70351">
        <w:rPr>
          <w:rFonts w:cs="Calibri"/>
          <w:bCs/>
        </w:rPr>
        <w:t>C przy układaniu folii z tworzyw sztucznych, o ile nie są podane przez producenta odrębne wymagania</w:t>
      </w:r>
    </w:p>
    <w:p w:rsidR="007C29B6" w:rsidRPr="00CF43F3" w:rsidRDefault="007C29B6" w:rsidP="007C29B6">
      <w:pPr>
        <w:spacing w:after="0"/>
        <w:jc w:val="both"/>
        <w:rPr>
          <w:rFonts w:cs="Calibri"/>
          <w:bCs/>
        </w:rPr>
      </w:pPr>
      <w:r w:rsidRPr="00CF43F3">
        <w:rPr>
          <w:rFonts w:cs="Calibri"/>
          <w:bCs/>
        </w:rPr>
        <w:t>Podkład pod izolacje powinien być trwały nieodkształcalny i przenosić wszystkie działające na</w:t>
      </w:r>
      <w:r>
        <w:rPr>
          <w:rFonts w:cs="Calibri"/>
          <w:bCs/>
        </w:rPr>
        <w:t>ń obciąż</w:t>
      </w:r>
      <w:r w:rsidRPr="00CF43F3">
        <w:rPr>
          <w:rFonts w:cs="Calibri"/>
          <w:bCs/>
        </w:rPr>
        <w:t>enia.</w:t>
      </w:r>
    </w:p>
    <w:p w:rsidR="007C29B6" w:rsidRPr="00CF43F3" w:rsidRDefault="007C29B6" w:rsidP="007C29B6">
      <w:pPr>
        <w:spacing w:after="0"/>
        <w:jc w:val="both"/>
        <w:rPr>
          <w:rFonts w:cs="Calibri"/>
          <w:bCs/>
        </w:rPr>
      </w:pPr>
      <w:r w:rsidRPr="00CF43F3">
        <w:rPr>
          <w:rFonts w:cs="Calibri"/>
          <w:bCs/>
        </w:rPr>
        <w:t>Powierzchnia podkładu pod izolacje przyklejane lub izolacje powłokowe z materiałów bitumicznych</w:t>
      </w:r>
      <w:r>
        <w:rPr>
          <w:rFonts w:cs="Calibri"/>
          <w:bCs/>
        </w:rPr>
        <w:t xml:space="preserve"> </w:t>
      </w:r>
      <w:r w:rsidRPr="00CF43F3">
        <w:rPr>
          <w:rFonts w:cs="Calibri"/>
          <w:bCs/>
        </w:rPr>
        <w:t>powinna być równa, bez wgłębień, wypukłości oraz pęknięć, czysta, odtłuszczona i odpylona i zatarta na</w:t>
      </w:r>
      <w:r>
        <w:rPr>
          <w:rFonts w:cs="Calibri"/>
          <w:bCs/>
        </w:rPr>
        <w:t xml:space="preserve"> </w:t>
      </w:r>
      <w:r w:rsidRPr="00CF43F3">
        <w:rPr>
          <w:rFonts w:cs="Calibri"/>
          <w:bCs/>
        </w:rPr>
        <w:t>ostro, a pod izolacje z tworzyw sztucznych równie</w:t>
      </w:r>
      <w:r>
        <w:rPr>
          <w:rFonts w:cs="Calibri"/>
          <w:bCs/>
        </w:rPr>
        <w:t>ż</w:t>
      </w:r>
      <w:r w:rsidRPr="00CF43F3">
        <w:rPr>
          <w:rFonts w:cs="Calibri"/>
          <w:bCs/>
        </w:rPr>
        <w:t xml:space="preserve"> gładka.</w:t>
      </w:r>
    </w:p>
    <w:p w:rsidR="007C29B6" w:rsidRPr="00CF43F3" w:rsidRDefault="007C29B6" w:rsidP="007C29B6">
      <w:pPr>
        <w:spacing w:after="0"/>
        <w:jc w:val="both"/>
        <w:rPr>
          <w:rFonts w:cs="Calibri"/>
          <w:bCs/>
        </w:rPr>
      </w:pPr>
      <w:r w:rsidRPr="00CF43F3">
        <w:rPr>
          <w:rFonts w:cs="Calibri"/>
          <w:bCs/>
        </w:rPr>
        <w:t>W przypadku nierówności większych ni</w:t>
      </w:r>
      <w:r>
        <w:rPr>
          <w:rFonts w:cs="Calibri"/>
          <w:bCs/>
        </w:rPr>
        <w:t>ż 5 mm/m należy</w:t>
      </w:r>
      <w:r w:rsidRPr="00CF43F3">
        <w:rPr>
          <w:rFonts w:cs="Calibri"/>
          <w:bCs/>
        </w:rPr>
        <w:t xml:space="preserve"> zastosować warstwę wyrównawcza z zaprawy</w:t>
      </w:r>
      <w:r>
        <w:rPr>
          <w:rFonts w:cs="Calibri"/>
          <w:bCs/>
        </w:rPr>
        <w:t xml:space="preserve"> </w:t>
      </w:r>
      <w:r w:rsidRPr="00CF43F3">
        <w:rPr>
          <w:rFonts w:cs="Calibri"/>
          <w:bCs/>
        </w:rPr>
        <w:t>cementowej 1:3 ÷ 1:4, zaś przy nierównościach mniejszych ni</w:t>
      </w:r>
      <w:r>
        <w:rPr>
          <w:rFonts w:cs="Calibri"/>
          <w:bCs/>
        </w:rPr>
        <w:t>ż</w:t>
      </w:r>
      <w:r w:rsidRPr="00CF43F3">
        <w:rPr>
          <w:rFonts w:cs="Calibri"/>
          <w:bCs/>
        </w:rPr>
        <w:t xml:space="preserve"> 5 mm/m nale</w:t>
      </w:r>
      <w:r>
        <w:rPr>
          <w:rFonts w:cs="Calibri"/>
          <w:bCs/>
        </w:rPr>
        <w:t>ż</w:t>
      </w:r>
      <w:r w:rsidRPr="00CF43F3">
        <w:rPr>
          <w:rFonts w:cs="Calibri"/>
          <w:bCs/>
        </w:rPr>
        <w:t>y wykonać warstwę</w:t>
      </w:r>
      <w:r>
        <w:rPr>
          <w:rFonts w:cs="Calibri"/>
          <w:bCs/>
        </w:rPr>
        <w:t xml:space="preserve"> </w:t>
      </w:r>
      <w:r w:rsidRPr="00CF43F3">
        <w:rPr>
          <w:rFonts w:cs="Calibri"/>
          <w:bCs/>
        </w:rPr>
        <w:t>wyrównawcza z zaprawy cementowej z dodatkiem 20% dyspersji wodnej polioctanu winylu lub z</w:t>
      </w:r>
      <w:r>
        <w:rPr>
          <w:rFonts w:cs="Calibri"/>
          <w:bCs/>
        </w:rPr>
        <w:t xml:space="preserve"> </w:t>
      </w:r>
      <w:r w:rsidRPr="00CF43F3">
        <w:rPr>
          <w:rFonts w:cs="Calibri"/>
          <w:bCs/>
        </w:rPr>
        <w:t>gotowych zapraw wyrównujących.</w:t>
      </w:r>
    </w:p>
    <w:p w:rsidR="007C29B6" w:rsidRDefault="007C29B6" w:rsidP="007C29B6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Naroż</w:t>
      </w:r>
      <w:r w:rsidRPr="00CF43F3">
        <w:rPr>
          <w:rFonts w:cs="Calibri"/>
          <w:bCs/>
        </w:rPr>
        <w:t>a powierzchni izolowanych powinny być zaokrąglone promieniem nie mniejszym ni</w:t>
      </w:r>
      <w:r>
        <w:rPr>
          <w:rFonts w:cs="Calibri"/>
          <w:bCs/>
        </w:rPr>
        <w:t>ż</w:t>
      </w:r>
      <w:r w:rsidRPr="00CF43F3">
        <w:rPr>
          <w:rFonts w:cs="Calibri"/>
          <w:bCs/>
        </w:rPr>
        <w:t xml:space="preserve"> 3 cm lub</w:t>
      </w:r>
      <w:r>
        <w:rPr>
          <w:rFonts w:cs="Calibri"/>
          <w:bCs/>
        </w:rPr>
        <w:t xml:space="preserve"> </w:t>
      </w:r>
      <w:r w:rsidRPr="00CF43F3">
        <w:rPr>
          <w:rFonts w:cs="Calibri"/>
          <w:bCs/>
        </w:rPr>
        <w:t>fazowane pod katem 45</w:t>
      </w:r>
      <w:r w:rsidRPr="00F70351">
        <w:rPr>
          <w:rFonts w:cs="Calibri"/>
          <w:bCs/>
          <w:vertAlign w:val="superscript"/>
        </w:rPr>
        <w:t>o</w:t>
      </w:r>
      <w:r w:rsidRPr="00CF43F3">
        <w:rPr>
          <w:rFonts w:cs="Calibri"/>
          <w:bCs/>
        </w:rPr>
        <w:t xml:space="preserve"> na szerokość i wysokość co najmniej 5 cm od krawędzi.</w:t>
      </w:r>
    </w:p>
    <w:p w:rsidR="007C29B6" w:rsidRPr="000E4CD4" w:rsidRDefault="007C29B6" w:rsidP="007C29B6">
      <w:pPr>
        <w:spacing w:after="0"/>
        <w:jc w:val="both"/>
        <w:rPr>
          <w:rFonts w:cs="Calibri"/>
          <w:b/>
          <w:bCs/>
        </w:rPr>
      </w:pPr>
      <w:r w:rsidRPr="000E4CD4">
        <w:rPr>
          <w:rFonts w:cs="Calibri"/>
          <w:b/>
          <w:bCs/>
        </w:rPr>
        <w:t>Gruntowanie</w:t>
      </w:r>
    </w:p>
    <w:p w:rsidR="007C29B6" w:rsidRPr="000E4CD4" w:rsidRDefault="007C29B6" w:rsidP="007C29B6">
      <w:pPr>
        <w:spacing w:after="0"/>
        <w:jc w:val="both"/>
        <w:rPr>
          <w:rFonts w:cs="Calibri"/>
          <w:bCs/>
        </w:rPr>
      </w:pPr>
      <w:r w:rsidRPr="000E4CD4">
        <w:rPr>
          <w:rFonts w:cs="Calibri"/>
          <w:bCs/>
        </w:rPr>
        <w:t>Gruntowanie zastosowanych izolacji przeciwwilgociowych nale</w:t>
      </w:r>
      <w:r>
        <w:rPr>
          <w:rFonts w:cs="Calibri"/>
          <w:bCs/>
        </w:rPr>
        <w:t>ż</w:t>
      </w:r>
      <w:r w:rsidRPr="000E4CD4">
        <w:rPr>
          <w:rFonts w:cs="Calibri"/>
          <w:bCs/>
        </w:rPr>
        <w:t>y p</w:t>
      </w:r>
      <w:r>
        <w:rPr>
          <w:rFonts w:cs="Calibri"/>
          <w:bCs/>
        </w:rPr>
        <w:t>rzeprowadzać w temperaturze powyż</w:t>
      </w:r>
      <w:r w:rsidRPr="000E4CD4">
        <w:rPr>
          <w:rFonts w:cs="Calibri"/>
          <w:bCs/>
        </w:rPr>
        <w:t>ej</w:t>
      </w:r>
      <w:r>
        <w:rPr>
          <w:rFonts w:cs="Calibri"/>
          <w:bCs/>
        </w:rPr>
        <w:t xml:space="preserve"> </w:t>
      </w:r>
      <w:r w:rsidRPr="000E4CD4">
        <w:rPr>
          <w:rFonts w:cs="Calibri"/>
          <w:bCs/>
        </w:rPr>
        <w:t xml:space="preserve">5 </w:t>
      </w:r>
      <w:r>
        <w:rPr>
          <w:rFonts w:cs="Calibri"/>
          <w:bCs/>
        </w:rPr>
        <w:t>°</w:t>
      </w:r>
      <w:r w:rsidRPr="000E4CD4">
        <w:rPr>
          <w:rFonts w:cs="Calibri"/>
          <w:bCs/>
        </w:rPr>
        <w:t>C i poni</w:t>
      </w:r>
      <w:r>
        <w:rPr>
          <w:rFonts w:cs="Calibri"/>
          <w:bCs/>
        </w:rPr>
        <w:t>ż</w:t>
      </w:r>
      <w:r w:rsidRPr="000E4CD4">
        <w:rPr>
          <w:rFonts w:cs="Calibri"/>
          <w:bCs/>
        </w:rPr>
        <w:t xml:space="preserve">ej 35 </w:t>
      </w:r>
      <w:r>
        <w:rPr>
          <w:rFonts w:cs="Calibri"/>
          <w:bCs/>
        </w:rPr>
        <w:t>°</w:t>
      </w:r>
      <w:r w:rsidRPr="000E4CD4">
        <w:rPr>
          <w:rFonts w:cs="Calibri"/>
          <w:bCs/>
        </w:rPr>
        <w:t>C lub zgodnie z zaleceniami producenta. Przy gruntowaniu podkład powinien być suchy,</w:t>
      </w:r>
      <w:r>
        <w:rPr>
          <w:rFonts w:cs="Calibri"/>
          <w:bCs/>
        </w:rPr>
        <w:t xml:space="preserve"> </w:t>
      </w:r>
      <w:r w:rsidRPr="000E4CD4">
        <w:rPr>
          <w:rFonts w:cs="Calibri"/>
          <w:bCs/>
        </w:rPr>
        <w:t>a jego wilgotność nie powinna przekraczać 5%. W elementac</w:t>
      </w:r>
      <w:r>
        <w:rPr>
          <w:rFonts w:cs="Calibri"/>
          <w:bCs/>
        </w:rPr>
        <w:t>h nowobudowanych gruntowanie moż</w:t>
      </w:r>
      <w:r w:rsidRPr="000E4CD4">
        <w:rPr>
          <w:rFonts w:cs="Calibri"/>
          <w:bCs/>
        </w:rPr>
        <w:t>na</w:t>
      </w:r>
      <w:r>
        <w:rPr>
          <w:rFonts w:cs="Calibri"/>
          <w:bCs/>
        </w:rPr>
        <w:t xml:space="preserve"> </w:t>
      </w:r>
      <w:r w:rsidRPr="000E4CD4">
        <w:rPr>
          <w:rFonts w:cs="Calibri"/>
          <w:bCs/>
        </w:rPr>
        <w:t>rozpocząć nie wcześniej jak po 21 dniach od ukończenia betonowania. Zaleca sie jednak, aby beton był</w:t>
      </w:r>
      <w:r>
        <w:rPr>
          <w:rFonts w:cs="Calibri"/>
          <w:bCs/>
        </w:rPr>
        <w:t xml:space="preserve"> </w:t>
      </w:r>
      <w:r w:rsidRPr="000E4CD4">
        <w:rPr>
          <w:rFonts w:cs="Calibri"/>
          <w:bCs/>
        </w:rPr>
        <w:t>co najmniej 28 dniowy.</w:t>
      </w:r>
    </w:p>
    <w:p w:rsidR="007C29B6" w:rsidRPr="000E4CD4" w:rsidRDefault="007C29B6" w:rsidP="007C29B6">
      <w:pPr>
        <w:spacing w:after="0"/>
        <w:jc w:val="both"/>
        <w:rPr>
          <w:rFonts w:cs="Calibri"/>
          <w:bCs/>
        </w:rPr>
      </w:pPr>
      <w:r w:rsidRPr="000E4CD4">
        <w:rPr>
          <w:rFonts w:cs="Calibri"/>
          <w:bCs/>
        </w:rPr>
        <w:t>Gruntowanie pod izolacje asfaltowe roztworem asfaltowym wg PN-74/B-24622 lub emulsja asfaltowa wg</w:t>
      </w:r>
      <w:r>
        <w:rPr>
          <w:rFonts w:cs="Calibri"/>
          <w:bCs/>
        </w:rPr>
        <w:t xml:space="preserve"> </w:t>
      </w:r>
      <w:r w:rsidRPr="000E4CD4">
        <w:rPr>
          <w:rFonts w:cs="Calibri"/>
          <w:bCs/>
        </w:rPr>
        <w:t>BN-82/6753-01. Mieszanie materiałów smołowych i asfaltowych jest niedopuszczalne. Podłoże powinno</w:t>
      </w:r>
      <w:r>
        <w:rPr>
          <w:rFonts w:cs="Calibri"/>
          <w:bCs/>
        </w:rPr>
        <w:t xml:space="preserve"> </w:t>
      </w:r>
      <w:r w:rsidRPr="000E4CD4">
        <w:rPr>
          <w:rFonts w:cs="Calibri"/>
          <w:bCs/>
        </w:rPr>
        <w:t>być sprawdzone i przygotowane.</w:t>
      </w:r>
    </w:p>
    <w:p w:rsidR="007C29B6" w:rsidRPr="000E4CD4" w:rsidRDefault="007C29B6" w:rsidP="007C29B6">
      <w:pPr>
        <w:spacing w:after="0"/>
        <w:jc w:val="both"/>
        <w:rPr>
          <w:rFonts w:cs="Calibri"/>
          <w:b/>
          <w:bCs/>
        </w:rPr>
      </w:pPr>
      <w:r w:rsidRPr="000E4CD4">
        <w:rPr>
          <w:rFonts w:cs="Calibri"/>
          <w:b/>
          <w:bCs/>
        </w:rPr>
        <w:t>Izolacje z mas bitumicznych</w:t>
      </w:r>
    </w:p>
    <w:p w:rsidR="007C29B6" w:rsidRPr="000E4CD4" w:rsidRDefault="007C29B6" w:rsidP="007C29B6">
      <w:pPr>
        <w:spacing w:after="0"/>
        <w:jc w:val="both"/>
        <w:rPr>
          <w:rFonts w:cs="Calibri"/>
          <w:bCs/>
        </w:rPr>
      </w:pPr>
      <w:r w:rsidRPr="000E4CD4">
        <w:rPr>
          <w:rFonts w:cs="Calibri"/>
          <w:bCs/>
        </w:rPr>
        <w:t>Powłoki bitumiczne należy nakładać pędzlem. Izolacje nakładać warstwami tak, aby każda warstwa</w:t>
      </w:r>
      <w:r>
        <w:rPr>
          <w:rFonts w:cs="Calibri"/>
          <w:bCs/>
        </w:rPr>
        <w:t xml:space="preserve"> </w:t>
      </w:r>
      <w:r w:rsidRPr="000E4CD4">
        <w:rPr>
          <w:rFonts w:cs="Calibri"/>
          <w:bCs/>
        </w:rPr>
        <w:t>stanowiła jednolita ciągłą powłokę przylegającą do powierzchni podkładu.</w:t>
      </w:r>
    </w:p>
    <w:p w:rsidR="007C29B6" w:rsidRDefault="007C29B6" w:rsidP="007C29B6">
      <w:pPr>
        <w:spacing w:after="0"/>
        <w:jc w:val="both"/>
        <w:rPr>
          <w:rFonts w:cs="Calibri"/>
          <w:bCs/>
        </w:rPr>
      </w:pPr>
      <w:r w:rsidRPr="000E4CD4">
        <w:rPr>
          <w:rFonts w:cs="Calibri"/>
          <w:bCs/>
        </w:rPr>
        <w:t>Nie wolno rozcieńczać materiałów smołowych z rozpuszczalnikami ani mieszać go z innymi materiałami</w:t>
      </w:r>
      <w:r>
        <w:rPr>
          <w:rFonts w:cs="Calibri"/>
          <w:bCs/>
        </w:rPr>
        <w:t xml:space="preserve"> </w:t>
      </w:r>
      <w:r w:rsidRPr="000E4CD4">
        <w:rPr>
          <w:rFonts w:cs="Calibri"/>
          <w:bCs/>
        </w:rPr>
        <w:t>izolacyjnymi.</w:t>
      </w:r>
    </w:p>
    <w:p w:rsidR="007C29B6" w:rsidRPr="00F70351" w:rsidRDefault="007C29B6" w:rsidP="007C29B6">
      <w:pPr>
        <w:spacing w:after="0"/>
        <w:jc w:val="both"/>
        <w:rPr>
          <w:rFonts w:cs="Calibri"/>
          <w:b/>
          <w:bCs/>
        </w:rPr>
      </w:pPr>
      <w:r w:rsidRPr="00F70351">
        <w:rPr>
          <w:rFonts w:cs="Calibri"/>
          <w:b/>
          <w:bCs/>
        </w:rPr>
        <w:t>Izolacje z materiałów rolowych</w:t>
      </w:r>
    </w:p>
    <w:p w:rsidR="007C29B6" w:rsidRPr="00F70351" w:rsidRDefault="007C29B6" w:rsidP="00B4777E">
      <w:pPr>
        <w:pStyle w:val="Akapitzlist"/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F70351">
        <w:rPr>
          <w:rFonts w:cs="Calibri"/>
          <w:bCs/>
        </w:rPr>
        <w:t>Do materiałów rolowych należą:</w:t>
      </w:r>
    </w:p>
    <w:p w:rsidR="007C29B6" w:rsidRPr="00F70351" w:rsidRDefault="007C29B6" w:rsidP="00B4777E">
      <w:pPr>
        <w:pStyle w:val="Akapitzlist"/>
        <w:numPr>
          <w:ilvl w:val="1"/>
          <w:numId w:val="4"/>
        </w:numPr>
        <w:spacing w:after="0"/>
        <w:jc w:val="both"/>
        <w:rPr>
          <w:rFonts w:cs="Calibri"/>
          <w:bCs/>
        </w:rPr>
      </w:pPr>
      <w:r w:rsidRPr="00F70351">
        <w:rPr>
          <w:rFonts w:cs="Calibri"/>
          <w:bCs/>
        </w:rPr>
        <w:t>Papy zwykłe na osnowie z tektury budowlanej, włókna szklanego lub poliestrowego</w:t>
      </w:r>
    </w:p>
    <w:p w:rsidR="007C29B6" w:rsidRPr="00F70351" w:rsidRDefault="007C29B6" w:rsidP="00B4777E">
      <w:pPr>
        <w:pStyle w:val="Akapitzlist"/>
        <w:numPr>
          <w:ilvl w:val="1"/>
          <w:numId w:val="4"/>
        </w:numPr>
        <w:spacing w:after="0"/>
        <w:jc w:val="both"/>
        <w:rPr>
          <w:rFonts w:cs="Calibri"/>
          <w:bCs/>
        </w:rPr>
      </w:pPr>
      <w:r w:rsidRPr="00F70351">
        <w:rPr>
          <w:rFonts w:cs="Calibri"/>
          <w:bCs/>
        </w:rPr>
        <w:t>Papy termozgrzewalne</w:t>
      </w:r>
    </w:p>
    <w:p w:rsidR="007C29B6" w:rsidRPr="00F70351" w:rsidRDefault="007C29B6" w:rsidP="00B4777E">
      <w:pPr>
        <w:pStyle w:val="Akapitzlist"/>
        <w:numPr>
          <w:ilvl w:val="1"/>
          <w:numId w:val="4"/>
        </w:numPr>
        <w:spacing w:after="0"/>
        <w:jc w:val="both"/>
        <w:rPr>
          <w:rFonts w:cs="Calibri"/>
          <w:bCs/>
        </w:rPr>
      </w:pPr>
      <w:r w:rsidRPr="00F70351">
        <w:rPr>
          <w:rFonts w:cs="Calibri"/>
          <w:bCs/>
        </w:rPr>
        <w:t>Folie z tworzyw sztucznych</w:t>
      </w:r>
    </w:p>
    <w:p w:rsidR="007C29B6" w:rsidRPr="00F70351" w:rsidRDefault="007C29B6" w:rsidP="00B4777E">
      <w:pPr>
        <w:pStyle w:val="Akapitzlist"/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F70351">
        <w:rPr>
          <w:rFonts w:cs="Calibri"/>
          <w:bCs/>
        </w:rPr>
        <w:t xml:space="preserve">Izolacja przeciwwilgociowa powinna być szczelna, ciągła i dobrze przylegająca do podłoża lub podkładu. Na powierzchni izolacji nie powinny występować pęcherze, fałdy, dziury, odpryski oraz inne podobne uszkodzenia. Izolacje z materiałów bitumicznych należy wykonywać w temperaturze nie niższej niż 5 </w:t>
      </w:r>
      <w:r>
        <w:rPr>
          <w:rFonts w:cs="Calibri"/>
          <w:bCs/>
        </w:rPr>
        <w:t>°</w:t>
      </w:r>
      <w:r w:rsidRPr="00F70351">
        <w:rPr>
          <w:rFonts w:cs="Calibri"/>
          <w:bCs/>
        </w:rPr>
        <w:t xml:space="preserve">C, natomiast z folii z tworzyw sztucznych w temperaturze nie niższej niż 15 </w:t>
      </w:r>
      <w:r>
        <w:rPr>
          <w:rFonts w:cs="Calibri"/>
          <w:bCs/>
        </w:rPr>
        <w:t>°</w:t>
      </w:r>
      <w:r w:rsidRPr="00F70351">
        <w:rPr>
          <w:rFonts w:cs="Calibri"/>
          <w:bCs/>
        </w:rPr>
        <w:t>C.</w:t>
      </w:r>
    </w:p>
    <w:p w:rsidR="007C29B6" w:rsidRDefault="007C29B6" w:rsidP="00B4777E">
      <w:pPr>
        <w:pStyle w:val="Akapitzlist"/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F70351">
        <w:rPr>
          <w:rFonts w:cs="Calibri"/>
          <w:bCs/>
        </w:rPr>
        <w:t>Folie należy układać luźno na izolowanych powierzchniach z ewentualnym punktowym przyklejeniem zakładów szerokości 5 cm przez zgrzewanie i spawanie gorącym powietrzem lub sklejanie.</w:t>
      </w:r>
    </w:p>
    <w:p w:rsidR="00677BEC" w:rsidRDefault="00677BEC" w:rsidP="00B4777E">
      <w:pPr>
        <w:pStyle w:val="Akapitzlist"/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154C92">
        <w:rPr>
          <w:rFonts w:cs="Calibri"/>
          <w:bCs/>
        </w:rPr>
        <w:t xml:space="preserve">Papy zgrzewalne </w:t>
      </w:r>
      <w:r w:rsidR="00154C92" w:rsidRPr="00154C92">
        <w:rPr>
          <w:rFonts w:cs="Calibri"/>
          <w:bCs/>
        </w:rPr>
        <w:t>należy układać na przygotowanym podłożu z min. 8 cm zakładem.</w:t>
      </w:r>
      <w:r w:rsidR="00154C92">
        <w:rPr>
          <w:rFonts w:cs="Calibri"/>
          <w:bCs/>
        </w:rPr>
        <w:t xml:space="preserve"> </w:t>
      </w:r>
      <w:r w:rsidR="00154C92" w:rsidRPr="00154C92">
        <w:rPr>
          <w:rFonts w:cs="Calibri"/>
          <w:bCs/>
        </w:rPr>
        <w:t>Zgrzewanie palnikiem mo</w:t>
      </w:r>
      <w:r w:rsidR="00E544B4">
        <w:rPr>
          <w:rFonts w:cs="Calibri"/>
          <w:bCs/>
        </w:rPr>
        <w:t>ż</w:t>
      </w:r>
      <w:r w:rsidR="00154C92" w:rsidRPr="00154C92">
        <w:rPr>
          <w:rFonts w:cs="Calibri"/>
          <w:bCs/>
        </w:rPr>
        <w:t>e być wykonane na całej powierzchni lub częściowo</w:t>
      </w:r>
      <w:r w:rsidR="00E544B4">
        <w:rPr>
          <w:rFonts w:cs="Calibri"/>
          <w:bCs/>
        </w:rPr>
        <w:t>.</w:t>
      </w:r>
    </w:p>
    <w:p w:rsidR="00656CE7" w:rsidRPr="00656CE7" w:rsidRDefault="00656CE7" w:rsidP="00656CE7">
      <w:pPr>
        <w:spacing w:after="0"/>
        <w:jc w:val="both"/>
        <w:rPr>
          <w:rFonts w:cs="Calibri"/>
          <w:bCs/>
        </w:rPr>
      </w:pPr>
    </w:p>
    <w:p w:rsidR="007C29B6" w:rsidRPr="00E72A18" w:rsidRDefault="007C29B6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E72A18">
        <w:rPr>
          <w:rFonts w:cs="Calibri"/>
          <w:b/>
          <w:bCs/>
        </w:rPr>
        <w:t>Izolacja akustyczna i termiczna</w:t>
      </w:r>
    </w:p>
    <w:p w:rsidR="003F2C4A" w:rsidRDefault="003F2C4A" w:rsidP="007C29B6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Roboty termoizolacyjne powinny być wykonane w temperaturze dodatniej, w warunkach zimowych możliwe jest wykonywanie bez procesów mokrych. Prace przy termoizolacji ścian zewnętrznych należy prowadzić gdy temperatura otoczenia wynosi od +5 do 25 stopni C. Nie należy wykonywać przy bardzo silnie wiejącym wietrze lub bardzo silnym nasłonecznieniu. Płaszczyznę roboczą należy wówczas chronić siatką rozpiętą na rusztowaniu.</w:t>
      </w:r>
    </w:p>
    <w:p w:rsidR="007C29B6" w:rsidRPr="00E72A18" w:rsidRDefault="007C29B6" w:rsidP="007C29B6">
      <w:pPr>
        <w:spacing w:after="0"/>
        <w:jc w:val="both"/>
        <w:rPr>
          <w:rFonts w:cs="Calibri"/>
          <w:bCs/>
        </w:rPr>
      </w:pPr>
      <w:r w:rsidRPr="00E72A18">
        <w:rPr>
          <w:rFonts w:cs="Calibri"/>
          <w:bCs/>
        </w:rPr>
        <w:t>Izolacje nale</w:t>
      </w:r>
      <w:r>
        <w:rPr>
          <w:rFonts w:cs="Calibri"/>
          <w:bCs/>
        </w:rPr>
        <w:t>ż</w:t>
      </w:r>
      <w:r w:rsidRPr="00E72A18">
        <w:rPr>
          <w:rFonts w:cs="Calibri"/>
          <w:bCs/>
        </w:rPr>
        <w:t>y układać szczelnie oraz w taki sposób, aby zapobiec tworzeniu sie mostków cieplnych lub</w:t>
      </w:r>
      <w:r>
        <w:rPr>
          <w:rFonts w:cs="Calibri"/>
          <w:bCs/>
        </w:rPr>
        <w:t xml:space="preserve"> </w:t>
      </w:r>
      <w:r w:rsidRPr="00E72A18">
        <w:rPr>
          <w:rFonts w:cs="Calibri"/>
          <w:bCs/>
        </w:rPr>
        <w:t>dźwiękowych. Izolacje wykonywane z płyt powinny być układane na spoinę mijan</w:t>
      </w:r>
      <w:r>
        <w:rPr>
          <w:rFonts w:cs="Calibri"/>
          <w:bCs/>
        </w:rPr>
        <w:t>ą</w:t>
      </w:r>
      <w:r w:rsidRPr="00E72A18">
        <w:rPr>
          <w:rFonts w:cs="Calibri"/>
          <w:bCs/>
        </w:rPr>
        <w:t>.</w:t>
      </w:r>
    </w:p>
    <w:p w:rsidR="007C29B6" w:rsidRDefault="007C29B6" w:rsidP="007C29B6">
      <w:pPr>
        <w:spacing w:after="0"/>
        <w:jc w:val="both"/>
        <w:rPr>
          <w:rFonts w:cs="Calibri"/>
          <w:bCs/>
        </w:rPr>
      </w:pPr>
      <w:r w:rsidRPr="00E72A18">
        <w:rPr>
          <w:rFonts w:cs="Calibri"/>
          <w:bCs/>
        </w:rPr>
        <w:t>Izolacja cieplna lub przeciwdźwiękowa powinna być chroniona w czasie dalszych robót przed</w:t>
      </w:r>
      <w:r>
        <w:rPr>
          <w:rFonts w:cs="Calibri"/>
          <w:bCs/>
        </w:rPr>
        <w:t xml:space="preserve"> </w:t>
      </w:r>
      <w:r w:rsidRPr="00E72A18">
        <w:rPr>
          <w:rFonts w:cs="Calibri"/>
          <w:bCs/>
        </w:rPr>
        <w:t>uszkodzeniem.</w:t>
      </w:r>
    </w:p>
    <w:p w:rsidR="007C29B6" w:rsidRPr="00975306" w:rsidRDefault="007C29B6" w:rsidP="007C29B6">
      <w:pPr>
        <w:spacing w:after="0"/>
        <w:jc w:val="both"/>
        <w:rPr>
          <w:rFonts w:cs="Calibri"/>
          <w:b/>
          <w:bCs/>
        </w:rPr>
      </w:pPr>
      <w:r w:rsidRPr="00975306">
        <w:rPr>
          <w:rFonts w:cs="Calibri"/>
          <w:b/>
          <w:bCs/>
        </w:rPr>
        <w:t>Wykonanie izolacji</w:t>
      </w:r>
    </w:p>
    <w:p w:rsidR="007C29B6" w:rsidRPr="00975306" w:rsidRDefault="007C29B6" w:rsidP="007C29B6">
      <w:pPr>
        <w:spacing w:after="0"/>
        <w:jc w:val="both"/>
        <w:rPr>
          <w:rFonts w:cs="Calibri"/>
          <w:bCs/>
        </w:rPr>
      </w:pPr>
      <w:r w:rsidRPr="00975306">
        <w:rPr>
          <w:rFonts w:cs="Calibri"/>
          <w:bCs/>
        </w:rPr>
        <w:t>Materiał izolacyjny nale</w:t>
      </w:r>
      <w:r>
        <w:rPr>
          <w:rFonts w:cs="Calibri"/>
          <w:bCs/>
        </w:rPr>
        <w:t>ż</w:t>
      </w:r>
      <w:r w:rsidRPr="00975306">
        <w:rPr>
          <w:rFonts w:cs="Calibri"/>
          <w:bCs/>
        </w:rPr>
        <w:t>y układać na podło</w:t>
      </w:r>
      <w:r>
        <w:rPr>
          <w:rFonts w:cs="Calibri"/>
          <w:bCs/>
        </w:rPr>
        <w:t>ż</w:t>
      </w:r>
      <w:r w:rsidRPr="00975306">
        <w:rPr>
          <w:rFonts w:cs="Calibri"/>
          <w:bCs/>
        </w:rPr>
        <w:t>u, którego wilgotność nie może przekraczać 3% lub na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izolacji przeciwwilgociowej lub paroszczelnej.</w:t>
      </w:r>
    </w:p>
    <w:p w:rsidR="007C29B6" w:rsidRPr="00975306" w:rsidRDefault="007C29B6" w:rsidP="007C29B6">
      <w:pPr>
        <w:spacing w:after="0"/>
        <w:jc w:val="both"/>
        <w:rPr>
          <w:rFonts w:cs="Calibri"/>
          <w:bCs/>
        </w:rPr>
      </w:pPr>
      <w:r w:rsidRPr="00975306">
        <w:rPr>
          <w:rFonts w:cs="Calibri"/>
          <w:bCs/>
        </w:rPr>
        <w:t>Jeżeli w projekcie nie przewidziano izolacji przeciwwilgociowej lub paroszczelnej, to należy sprawdzić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prawidłowość powierzchni podłoża i ewentualnie wykonać warstwę wyrównawcza.</w:t>
      </w:r>
    </w:p>
    <w:p w:rsidR="007C29B6" w:rsidRPr="00975306" w:rsidRDefault="007C29B6" w:rsidP="007C29B6">
      <w:pPr>
        <w:spacing w:after="0"/>
        <w:jc w:val="both"/>
        <w:rPr>
          <w:rFonts w:cs="Calibri"/>
          <w:bCs/>
        </w:rPr>
      </w:pPr>
      <w:r w:rsidRPr="00975306">
        <w:rPr>
          <w:rFonts w:cs="Calibri"/>
          <w:bCs/>
        </w:rPr>
        <w:t>Podłoże pod izolacj</w:t>
      </w:r>
      <w:r>
        <w:rPr>
          <w:rFonts w:cs="Calibri"/>
          <w:bCs/>
        </w:rPr>
        <w:t>ę cieplną</w:t>
      </w:r>
      <w:r w:rsidRPr="00975306">
        <w:rPr>
          <w:rFonts w:cs="Calibri"/>
          <w:bCs/>
        </w:rPr>
        <w:t xml:space="preserve"> lub przeciwdźwiękową powinno być równe. W przypadku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nierówności przekraczających ±5 mm podłoże powinno być równane.</w:t>
      </w:r>
    </w:p>
    <w:p w:rsidR="007C29B6" w:rsidRPr="00975306" w:rsidRDefault="007C29B6" w:rsidP="007C29B6">
      <w:pPr>
        <w:spacing w:after="0"/>
        <w:jc w:val="both"/>
        <w:rPr>
          <w:rFonts w:cs="Calibri"/>
          <w:bCs/>
        </w:rPr>
      </w:pPr>
      <w:r w:rsidRPr="00975306">
        <w:rPr>
          <w:rFonts w:cs="Calibri"/>
          <w:bCs/>
        </w:rPr>
        <w:t>Płyt styropianowych nie wolno układać na izolacjach z materiałów wydzielających substancje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organiczne, rozpuszczające polistyren. W szczególności płyty styropianowe nie mogą być układane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na powłokach izolacyjnych wykonanych z roztworów asfaltowych, pap i lepików asfaltowych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stosowanych na zimno, a tak</w:t>
      </w:r>
      <w:r>
        <w:rPr>
          <w:rFonts w:cs="Calibri"/>
          <w:bCs/>
        </w:rPr>
        <w:t>ż</w:t>
      </w:r>
      <w:r w:rsidRPr="00975306">
        <w:rPr>
          <w:rFonts w:cs="Calibri"/>
          <w:bCs/>
        </w:rPr>
        <w:t>e nie powinny być przykrywane papa. Płyty styropianowe mogą być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natomiast układane na powłokach z lepików asfaltowych stosowanych na gorąco lub przyklejane tymi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lepikami oraz na izolacjach z folii z tworzyw sztucznych.</w:t>
      </w:r>
    </w:p>
    <w:p w:rsidR="007C29B6" w:rsidRPr="00975306" w:rsidRDefault="007C29B6" w:rsidP="007C29B6">
      <w:pPr>
        <w:spacing w:after="0"/>
        <w:jc w:val="both"/>
        <w:rPr>
          <w:rFonts w:cs="Calibri"/>
          <w:b/>
          <w:bCs/>
        </w:rPr>
      </w:pPr>
      <w:r w:rsidRPr="00975306">
        <w:rPr>
          <w:rFonts w:cs="Calibri"/>
          <w:b/>
          <w:bCs/>
        </w:rPr>
        <w:t>Izolacja termiczna ścian fundamentowych</w:t>
      </w:r>
    </w:p>
    <w:p w:rsidR="007C29B6" w:rsidRPr="00975306" w:rsidRDefault="007C29B6" w:rsidP="007C29B6">
      <w:pPr>
        <w:spacing w:after="0"/>
        <w:jc w:val="both"/>
        <w:rPr>
          <w:rFonts w:cs="Calibri"/>
          <w:bCs/>
        </w:rPr>
      </w:pPr>
      <w:r w:rsidRPr="00975306">
        <w:rPr>
          <w:rFonts w:cs="Calibri"/>
          <w:bCs/>
        </w:rPr>
        <w:t>Przed przystąpieniem do robót szczególnie wa</w:t>
      </w:r>
      <w:r>
        <w:rPr>
          <w:rFonts w:cs="Calibri"/>
          <w:bCs/>
        </w:rPr>
        <w:t>ż</w:t>
      </w:r>
      <w:r w:rsidRPr="00975306">
        <w:rPr>
          <w:rFonts w:cs="Calibri"/>
          <w:bCs/>
        </w:rPr>
        <w:t>ne jest bardzo dokładne sprawdzenie jakości podło</w:t>
      </w:r>
      <w:r>
        <w:rPr>
          <w:rFonts w:cs="Calibri"/>
          <w:bCs/>
        </w:rPr>
        <w:t>ż</w:t>
      </w:r>
      <w:r w:rsidRPr="00975306">
        <w:rPr>
          <w:rFonts w:cs="Calibri"/>
          <w:bCs/>
        </w:rPr>
        <w:t>a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ściennego. Dotyczy to jego wytrzymałości powierzchniowej, stopnia równości i płaskości powierzchni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oraz czystości.</w:t>
      </w:r>
    </w:p>
    <w:p w:rsidR="007C29B6" w:rsidRPr="00975306" w:rsidRDefault="007C29B6" w:rsidP="007C29B6">
      <w:pPr>
        <w:spacing w:after="0"/>
        <w:jc w:val="both"/>
        <w:rPr>
          <w:rFonts w:cs="Calibri"/>
          <w:bCs/>
        </w:rPr>
      </w:pPr>
      <w:r w:rsidRPr="00975306">
        <w:rPr>
          <w:rFonts w:cs="Calibri"/>
          <w:bCs/>
        </w:rPr>
        <w:t>Podło</w:t>
      </w:r>
      <w:r>
        <w:rPr>
          <w:rFonts w:cs="Calibri"/>
          <w:bCs/>
        </w:rPr>
        <w:t>ż</w:t>
      </w:r>
      <w:r w:rsidRPr="00975306">
        <w:rPr>
          <w:rFonts w:cs="Calibri"/>
          <w:bCs/>
        </w:rPr>
        <w:t>e musi być niezmrożone, nośne, równe i wolne od smoły, raków i rozwartych rys, zadziorów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oraz szkodliwych zanieczyszczeń.</w:t>
      </w:r>
    </w:p>
    <w:p w:rsidR="007C29B6" w:rsidRPr="00975306" w:rsidRDefault="007C29B6" w:rsidP="007C29B6">
      <w:pPr>
        <w:spacing w:after="0"/>
        <w:jc w:val="both"/>
        <w:rPr>
          <w:rFonts w:cs="Calibri"/>
          <w:bCs/>
        </w:rPr>
      </w:pPr>
      <w:r w:rsidRPr="00975306">
        <w:rPr>
          <w:rFonts w:cs="Calibri"/>
          <w:bCs/>
        </w:rPr>
        <w:t>Mleczko cementowe, resztki zaprawy i inne obni</w:t>
      </w:r>
      <w:r>
        <w:rPr>
          <w:rFonts w:cs="Calibri"/>
          <w:bCs/>
        </w:rPr>
        <w:t>ż</w:t>
      </w:r>
      <w:r w:rsidRPr="00975306">
        <w:rPr>
          <w:rFonts w:cs="Calibri"/>
          <w:bCs/>
        </w:rPr>
        <w:t>ające przyczepność części nale</w:t>
      </w:r>
      <w:r>
        <w:rPr>
          <w:rFonts w:cs="Calibri"/>
          <w:bCs/>
        </w:rPr>
        <w:t>ż</w:t>
      </w:r>
      <w:r w:rsidRPr="00975306">
        <w:rPr>
          <w:rFonts w:cs="Calibri"/>
          <w:bCs/>
        </w:rPr>
        <w:t>y usunąć z całej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powierzchni.</w:t>
      </w:r>
    </w:p>
    <w:p w:rsidR="007C29B6" w:rsidRPr="00975306" w:rsidRDefault="007C29B6" w:rsidP="007C29B6">
      <w:pPr>
        <w:spacing w:after="0"/>
        <w:jc w:val="both"/>
        <w:rPr>
          <w:rFonts w:cs="Calibri"/>
          <w:bCs/>
        </w:rPr>
      </w:pPr>
      <w:r w:rsidRPr="00975306">
        <w:rPr>
          <w:rFonts w:cs="Calibri"/>
          <w:bCs/>
        </w:rPr>
        <w:t>Wówczas mo</w:t>
      </w:r>
      <w:r>
        <w:rPr>
          <w:rFonts w:cs="Calibri"/>
          <w:bCs/>
        </w:rPr>
        <w:t>ż</w:t>
      </w:r>
      <w:r w:rsidRPr="00975306">
        <w:rPr>
          <w:rFonts w:cs="Calibri"/>
          <w:bCs/>
        </w:rPr>
        <w:t>na przystąpić do przyklejania płyt i izolacyjnych oraz do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zasypywania wykopu budowlanego.</w:t>
      </w:r>
    </w:p>
    <w:p w:rsidR="007C29B6" w:rsidRPr="00975306" w:rsidRDefault="007C29B6" w:rsidP="007C29B6">
      <w:pPr>
        <w:spacing w:after="0"/>
        <w:jc w:val="both"/>
        <w:rPr>
          <w:rFonts w:cs="Calibri"/>
          <w:bCs/>
        </w:rPr>
      </w:pPr>
      <w:r w:rsidRPr="00975306">
        <w:rPr>
          <w:rFonts w:cs="Calibri"/>
          <w:bCs/>
        </w:rPr>
        <w:t>Nale</w:t>
      </w:r>
      <w:r>
        <w:rPr>
          <w:rFonts w:cs="Calibri"/>
          <w:bCs/>
        </w:rPr>
        <w:t>ż</w:t>
      </w:r>
      <w:r w:rsidRPr="00975306">
        <w:rPr>
          <w:rFonts w:cs="Calibri"/>
          <w:bCs/>
        </w:rPr>
        <w:t>y uwa</w:t>
      </w:r>
      <w:r>
        <w:rPr>
          <w:rFonts w:cs="Calibri"/>
          <w:bCs/>
        </w:rPr>
        <w:t>ż</w:t>
      </w:r>
      <w:r w:rsidRPr="00975306">
        <w:rPr>
          <w:rFonts w:cs="Calibri"/>
          <w:bCs/>
        </w:rPr>
        <w:t>ać, aby pod warstwę izolacyjna nie podeszła woda deszczowa. Nie powinna ona równie</w:t>
      </w:r>
      <w:r>
        <w:rPr>
          <w:rFonts w:cs="Calibri"/>
          <w:bCs/>
        </w:rPr>
        <w:t xml:space="preserve">ż </w:t>
      </w:r>
      <w:r w:rsidRPr="00975306">
        <w:rPr>
          <w:rFonts w:cs="Calibri"/>
          <w:bCs/>
        </w:rPr>
        <w:t>pozostać na zimę bez warstwy ochronnej.</w:t>
      </w:r>
    </w:p>
    <w:p w:rsidR="007C29B6" w:rsidRDefault="007C29B6" w:rsidP="007C29B6">
      <w:pPr>
        <w:spacing w:after="0"/>
        <w:jc w:val="both"/>
        <w:rPr>
          <w:rFonts w:cs="Calibri"/>
          <w:bCs/>
        </w:rPr>
      </w:pPr>
      <w:r w:rsidRPr="00975306">
        <w:rPr>
          <w:rFonts w:cs="Calibri"/>
          <w:bCs/>
        </w:rPr>
        <w:t>W przypadku silnego nasłonecznienia należy roboty izolacyjne wykonywać wczesnym ranem lub</w:t>
      </w:r>
      <w:r>
        <w:rPr>
          <w:rFonts w:cs="Calibri"/>
          <w:bCs/>
        </w:rPr>
        <w:t xml:space="preserve"> </w:t>
      </w:r>
      <w:r w:rsidRPr="00975306">
        <w:rPr>
          <w:rFonts w:cs="Calibri"/>
          <w:bCs/>
        </w:rPr>
        <w:t>późnym wieczorem albo stosować zacienienia.</w:t>
      </w:r>
    </w:p>
    <w:p w:rsidR="00BC42F9" w:rsidRDefault="00BC42F9" w:rsidP="007C29B6">
      <w:pPr>
        <w:spacing w:after="0"/>
        <w:jc w:val="both"/>
        <w:rPr>
          <w:rFonts w:cs="Calibri"/>
          <w:bCs/>
        </w:rPr>
      </w:pPr>
    </w:p>
    <w:p w:rsidR="003F2C4A" w:rsidRPr="003F2C4A" w:rsidRDefault="003F2C4A" w:rsidP="007C29B6">
      <w:pPr>
        <w:spacing w:after="0"/>
        <w:jc w:val="both"/>
        <w:rPr>
          <w:rFonts w:cs="Calibri"/>
          <w:b/>
          <w:bCs/>
        </w:rPr>
      </w:pPr>
      <w:r w:rsidRPr="003F2C4A">
        <w:rPr>
          <w:rFonts w:cs="Calibri"/>
          <w:b/>
          <w:bCs/>
        </w:rPr>
        <w:t>Płyty z wełny mineralnej</w:t>
      </w:r>
    </w:p>
    <w:p w:rsidR="00990C85" w:rsidRPr="00990C85" w:rsidRDefault="00990C85" w:rsidP="00990C85">
      <w:pPr>
        <w:spacing w:after="0"/>
        <w:jc w:val="both"/>
        <w:rPr>
          <w:rFonts w:cs="Calibri"/>
          <w:bCs/>
        </w:rPr>
      </w:pPr>
      <w:r w:rsidRPr="00990C85">
        <w:rPr>
          <w:rFonts w:cs="Calibri"/>
          <w:bCs/>
        </w:rPr>
        <w:t>1. Po rozpakowaniu materiału należy odczekać kilka minut do czasu, aż płyta rozpręży się do wartości nominalnej.</w:t>
      </w:r>
    </w:p>
    <w:p w:rsidR="00990C85" w:rsidRPr="00990C85" w:rsidRDefault="00990C85" w:rsidP="00990C85">
      <w:pPr>
        <w:spacing w:after="0"/>
        <w:jc w:val="both"/>
        <w:rPr>
          <w:rFonts w:cs="Calibri"/>
          <w:bCs/>
        </w:rPr>
      </w:pPr>
      <w:r w:rsidRPr="00990C85">
        <w:rPr>
          <w:rFonts w:cs="Calibri"/>
          <w:bCs/>
        </w:rPr>
        <w:t xml:space="preserve">2. Izolację montuje się przy </w:t>
      </w:r>
      <w:r w:rsidR="00656CE7">
        <w:rPr>
          <w:rFonts w:cs="Calibri"/>
          <w:bCs/>
        </w:rPr>
        <w:t xml:space="preserve">użyciu zapraw klejących zgodnych z przyjętym systemem oraz </w:t>
      </w:r>
      <w:r w:rsidRPr="00990C85">
        <w:rPr>
          <w:rFonts w:cs="Calibri"/>
          <w:bCs/>
        </w:rPr>
        <w:t>łączników mechanicznych z</w:t>
      </w:r>
      <w:r w:rsidR="00656CE7">
        <w:rPr>
          <w:rFonts w:cs="Calibri"/>
          <w:bCs/>
        </w:rPr>
        <w:t xml:space="preserve"> </w:t>
      </w:r>
      <w:r w:rsidRPr="00990C85">
        <w:rPr>
          <w:rFonts w:cs="Calibri"/>
          <w:bCs/>
        </w:rPr>
        <w:t>trzpieniem stalowym zabezpieczonym przed korozją.</w:t>
      </w:r>
    </w:p>
    <w:p w:rsidR="00990C85" w:rsidRPr="00990C85" w:rsidRDefault="00990C85" w:rsidP="00990C85">
      <w:pPr>
        <w:spacing w:after="0"/>
        <w:jc w:val="both"/>
        <w:rPr>
          <w:rFonts w:cs="Calibri"/>
          <w:bCs/>
        </w:rPr>
      </w:pPr>
      <w:r w:rsidRPr="00990C85">
        <w:rPr>
          <w:rFonts w:cs="Calibri"/>
          <w:bCs/>
        </w:rPr>
        <w:t>3. Kołki powinny być osadzone w ścianie na minimalnej głębokości: dla betonu – 5 cm, dla ściany z bloczków z betonu – 8 cm. Przy ścianie z pustaków, z cegły poryzowanej wskazane jest stosowanie trzpieni wkręcanych o dłuższej strefie rozporu.</w:t>
      </w:r>
    </w:p>
    <w:p w:rsidR="00990C85" w:rsidRPr="00990C85" w:rsidRDefault="0016103B" w:rsidP="00990C85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4</w:t>
      </w:r>
      <w:r w:rsidR="00990C85" w:rsidRPr="00990C85">
        <w:rPr>
          <w:rFonts w:cs="Calibri"/>
          <w:bCs/>
        </w:rPr>
        <w:t>. Płyty muszą do siebie ściśle przylegać, aby nie powstawały mostki termiczne. Ma to zasadnicze znaczenie przy układaniu izolacji w</w:t>
      </w:r>
      <w:r>
        <w:rPr>
          <w:rFonts w:cs="Calibri"/>
          <w:bCs/>
        </w:rPr>
        <w:t xml:space="preserve"> </w:t>
      </w:r>
      <w:r w:rsidR="00990C85" w:rsidRPr="00990C85">
        <w:rPr>
          <w:rFonts w:cs="Calibri"/>
          <w:bCs/>
        </w:rPr>
        <w:t xml:space="preserve">jednej warstwie. </w:t>
      </w:r>
    </w:p>
    <w:p w:rsidR="00990C85" w:rsidRDefault="0016103B" w:rsidP="00656CE7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5</w:t>
      </w:r>
      <w:r w:rsidR="00990C85" w:rsidRPr="00990C85">
        <w:rPr>
          <w:rFonts w:cs="Calibri"/>
          <w:bCs/>
        </w:rPr>
        <w:t xml:space="preserve">. Prace montażowe nie powinny być wykonywane w czasie deszczu, ponieważ grozi to zawilgoceniem izolacji. W czasie przerw montażowych izolacja powinna być zabezpieczona przed opadami atmosferycznymi i przed wiatrem. </w:t>
      </w:r>
    </w:p>
    <w:p w:rsidR="0016103B" w:rsidRDefault="00CE3B54" w:rsidP="00990C85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Dach</w:t>
      </w:r>
    </w:p>
    <w:p w:rsidR="000A6C7E" w:rsidRDefault="000A6C7E" w:rsidP="000A6C7E">
      <w:pPr>
        <w:spacing w:after="0"/>
        <w:jc w:val="both"/>
        <w:rPr>
          <w:rFonts w:cs="Calibri"/>
          <w:bCs/>
        </w:rPr>
      </w:pPr>
      <w:r w:rsidRPr="000A6C7E">
        <w:rPr>
          <w:rFonts w:cs="Calibri"/>
          <w:bCs/>
        </w:rPr>
        <w:t>Podłoże musi być jednorodne, gładkie i wolne od ostrych występów,</w:t>
      </w:r>
      <w:r>
        <w:rPr>
          <w:rFonts w:cs="Calibri"/>
          <w:bCs/>
        </w:rPr>
        <w:t xml:space="preserve"> </w:t>
      </w:r>
      <w:r w:rsidRPr="000A6C7E">
        <w:rPr>
          <w:rFonts w:cs="Calibri"/>
          <w:bCs/>
        </w:rPr>
        <w:t>zadziorów itp. Powinno być czyste, suche, wolne od tłuszczu i kurzu.</w:t>
      </w:r>
    </w:p>
    <w:p w:rsidR="00CE3B54" w:rsidRDefault="000A6C7E" w:rsidP="000A6C7E">
      <w:pPr>
        <w:spacing w:after="0"/>
        <w:jc w:val="both"/>
        <w:rPr>
          <w:rFonts w:cs="Calibri"/>
          <w:bCs/>
        </w:rPr>
      </w:pPr>
      <w:r w:rsidRPr="000A6C7E">
        <w:rPr>
          <w:rFonts w:cs="Calibri"/>
          <w:bCs/>
        </w:rPr>
        <w:t>Ilość mechanicznych łączników do zamocowania płyt zależy od pozycji geograficznej budynku, lokalnej topografii, wysokości</w:t>
      </w:r>
      <w:r>
        <w:rPr>
          <w:rFonts w:cs="Calibri"/>
          <w:bCs/>
        </w:rPr>
        <w:t xml:space="preserve"> </w:t>
      </w:r>
      <w:r w:rsidRPr="000A6C7E">
        <w:rPr>
          <w:rFonts w:cs="Calibri"/>
          <w:bCs/>
        </w:rPr>
        <w:t>budynku, wymiarów dachu oraz rodzaju dachu.</w:t>
      </w:r>
    </w:p>
    <w:p w:rsidR="000A6C7E" w:rsidRPr="000A6C7E" w:rsidRDefault="000A6C7E" w:rsidP="000A6C7E">
      <w:pPr>
        <w:spacing w:after="0"/>
        <w:jc w:val="both"/>
        <w:rPr>
          <w:rFonts w:cs="Calibri"/>
          <w:bCs/>
        </w:rPr>
      </w:pPr>
      <w:r w:rsidRPr="000A6C7E">
        <w:rPr>
          <w:rFonts w:cs="Calibri"/>
          <w:bCs/>
        </w:rPr>
        <w:t>Przy płycie izolacyjnej o wymiarach 2,4 m x 1,2 m najmniejsza ilość</w:t>
      </w:r>
      <w:r>
        <w:rPr>
          <w:rFonts w:cs="Calibri"/>
          <w:bCs/>
        </w:rPr>
        <w:t xml:space="preserve"> </w:t>
      </w:r>
      <w:r w:rsidRPr="000A6C7E">
        <w:rPr>
          <w:rFonts w:cs="Calibri"/>
          <w:bCs/>
        </w:rPr>
        <w:t>łączników wynosi 6 sztuk.</w:t>
      </w:r>
    </w:p>
    <w:p w:rsidR="000A6C7E" w:rsidRPr="000A6C7E" w:rsidRDefault="000A6C7E" w:rsidP="000A6C7E">
      <w:pPr>
        <w:spacing w:after="0"/>
        <w:jc w:val="both"/>
        <w:rPr>
          <w:rFonts w:cs="Calibri"/>
          <w:bCs/>
        </w:rPr>
      </w:pPr>
      <w:r w:rsidRPr="000A6C7E">
        <w:rPr>
          <w:rFonts w:cs="Calibri"/>
          <w:bCs/>
        </w:rPr>
        <w:t>Zastosowanie dodatkowych zamocowań wynika z miejscowych norm</w:t>
      </w:r>
      <w:r>
        <w:rPr>
          <w:rFonts w:cs="Calibri"/>
          <w:bCs/>
        </w:rPr>
        <w:t xml:space="preserve"> </w:t>
      </w:r>
      <w:r w:rsidRPr="000A6C7E">
        <w:rPr>
          <w:rFonts w:cs="Calibri"/>
          <w:bCs/>
        </w:rPr>
        <w:t>i przepisów.</w:t>
      </w:r>
    </w:p>
    <w:p w:rsidR="000A6C7E" w:rsidRDefault="000A6C7E" w:rsidP="000A6C7E">
      <w:pPr>
        <w:spacing w:after="0"/>
        <w:jc w:val="both"/>
        <w:rPr>
          <w:rFonts w:cs="Calibri"/>
          <w:bCs/>
        </w:rPr>
      </w:pPr>
      <w:r w:rsidRPr="000A6C7E">
        <w:rPr>
          <w:rFonts w:cs="Calibri"/>
          <w:bCs/>
        </w:rPr>
        <w:t>Łączniki muszą być rozłożone równomiernie na powierzchni płyty. Łączniki</w:t>
      </w:r>
      <w:r>
        <w:rPr>
          <w:rFonts w:cs="Calibri"/>
          <w:bCs/>
        </w:rPr>
        <w:t xml:space="preserve"> </w:t>
      </w:r>
      <w:r w:rsidRPr="000A6C7E">
        <w:rPr>
          <w:rFonts w:cs="Calibri"/>
          <w:bCs/>
        </w:rPr>
        <w:t>muszą być w odległości większej niż 50 mm od brzegów płyty ale mniejszej</w:t>
      </w:r>
      <w:r>
        <w:rPr>
          <w:rFonts w:cs="Calibri"/>
          <w:bCs/>
        </w:rPr>
        <w:t xml:space="preserve"> </w:t>
      </w:r>
      <w:r w:rsidRPr="000A6C7E">
        <w:rPr>
          <w:rFonts w:cs="Calibri"/>
          <w:bCs/>
        </w:rPr>
        <w:t>niż 150 mm. Każdy łącznik musi mieć kwadratową lub okrągłą podkładkę</w:t>
      </w:r>
      <w:r>
        <w:rPr>
          <w:rFonts w:cs="Calibri"/>
          <w:bCs/>
        </w:rPr>
        <w:t xml:space="preserve"> </w:t>
      </w:r>
      <w:r w:rsidRPr="000A6C7E">
        <w:rPr>
          <w:rFonts w:cs="Calibri"/>
          <w:bCs/>
        </w:rPr>
        <w:t>o wymiarach minimum 50 mm x 50 mm lub 50 mm średnicy.</w:t>
      </w:r>
    </w:p>
    <w:p w:rsidR="00CE3B54" w:rsidRPr="00E95379" w:rsidRDefault="00CE3B54" w:rsidP="00CE3B54">
      <w:pPr>
        <w:spacing w:after="0"/>
        <w:jc w:val="both"/>
        <w:rPr>
          <w:rFonts w:cs="Calibri"/>
          <w:b/>
          <w:bCs/>
        </w:rPr>
      </w:pPr>
      <w:r w:rsidRPr="00E95379">
        <w:rPr>
          <w:rFonts w:cs="Calibri"/>
          <w:b/>
          <w:bCs/>
        </w:rPr>
        <w:t>Ściany i obudowy g-k</w:t>
      </w:r>
    </w:p>
    <w:p w:rsidR="004677A8" w:rsidRPr="008F6604" w:rsidRDefault="008F6604" w:rsidP="00CE3B54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Do izolacji akustycznej ścian i obudów z płyt g-k stosować płyty i maty z wełny mineralnej o gęstości &gt;30 kg/m</w:t>
      </w:r>
      <w:r>
        <w:rPr>
          <w:rFonts w:cs="Calibri"/>
          <w:bCs/>
          <w:vertAlign w:val="superscript"/>
        </w:rPr>
        <w:t>3</w:t>
      </w:r>
      <w:r>
        <w:rPr>
          <w:rFonts w:cs="Calibri"/>
          <w:bCs/>
        </w:rPr>
        <w:t>. Grubość izolacji dobrać odpowiednio do szerokości profili nośnych pod płyty g-k.</w:t>
      </w:r>
    </w:p>
    <w:p w:rsidR="00AC274D" w:rsidRDefault="00AC274D" w:rsidP="009C3437">
      <w:pPr>
        <w:spacing w:after="0"/>
        <w:rPr>
          <w:rFonts w:cs="Calibri"/>
          <w:bCs/>
        </w:rPr>
      </w:pPr>
    </w:p>
    <w:p w:rsidR="009C3437" w:rsidRPr="009C3437" w:rsidRDefault="009C3437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9C3437">
        <w:rPr>
          <w:rFonts w:cs="Calibri"/>
          <w:b/>
          <w:bCs/>
          <w:caps/>
        </w:rPr>
        <w:t>KONTROLA JAKOŚCI ROBÓT</w:t>
      </w:r>
    </w:p>
    <w:p w:rsidR="009C3437" w:rsidRPr="009C3437" w:rsidRDefault="009C343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9C3437">
        <w:rPr>
          <w:rFonts w:cs="Calibri"/>
          <w:b/>
          <w:bCs/>
        </w:rPr>
        <w:t>Ogólne wymagania dotyczące kontroli jakości robót.</w:t>
      </w:r>
    </w:p>
    <w:p w:rsidR="009C3437" w:rsidRPr="009C3437" w:rsidRDefault="009C3437" w:rsidP="009C3437">
      <w:pPr>
        <w:spacing w:after="0"/>
        <w:rPr>
          <w:rFonts w:cs="Calibri"/>
          <w:bCs/>
        </w:rPr>
      </w:pPr>
      <w:r w:rsidRPr="009C3437">
        <w:rPr>
          <w:rFonts w:cs="Calibri"/>
          <w:bCs/>
        </w:rPr>
        <w:t xml:space="preserve">Ogólne wymagania dotyczące kontroli jakości robót podano w „Wymaganiach ogólnych” </w:t>
      </w:r>
    </w:p>
    <w:p w:rsidR="009C3437" w:rsidRPr="009C3437" w:rsidRDefault="009C3437" w:rsidP="009C3437">
      <w:pPr>
        <w:spacing w:after="0"/>
        <w:rPr>
          <w:rFonts w:cs="Calibri"/>
          <w:bCs/>
        </w:rPr>
      </w:pPr>
      <w:r w:rsidRPr="009C3437">
        <w:rPr>
          <w:rFonts w:cs="Calibri"/>
          <w:bCs/>
        </w:rPr>
        <w:t>Dokonać sprawdzenia:</w:t>
      </w:r>
    </w:p>
    <w:p w:rsidR="009C3437" w:rsidRPr="009C3437" w:rsidRDefault="009C3437" w:rsidP="009C3437">
      <w:pPr>
        <w:spacing w:after="0"/>
        <w:rPr>
          <w:rFonts w:cs="Calibri"/>
          <w:bCs/>
        </w:rPr>
      </w:pPr>
      <w:r w:rsidRPr="009C3437">
        <w:rPr>
          <w:rFonts w:cs="Calibri"/>
          <w:bCs/>
        </w:rPr>
        <w:t>- ciągłości izolacji</w:t>
      </w:r>
    </w:p>
    <w:p w:rsidR="009C3437" w:rsidRPr="009C3437" w:rsidRDefault="009C3437" w:rsidP="009C3437">
      <w:pPr>
        <w:spacing w:after="0"/>
        <w:rPr>
          <w:rFonts w:cs="Calibri"/>
          <w:bCs/>
        </w:rPr>
      </w:pPr>
      <w:r w:rsidRPr="009C3437">
        <w:rPr>
          <w:rFonts w:cs="Calibri"/>
          <w:bCs/>
        </w:rPr>
        <w:t>- poprawności i dokładności i szczelności izolacji, zgodność spadków z dokumentacją</w:t>
      </w:r>
    </w:p>
    <w:p w:rsidR="009C3437" w:rsidRPr="009C3437" w:rsidRDefault="009C3437" w:rsidP="009C3437">
      <w:pPr>
        <w:spacing w:after="0"/>
        <w:rPr>
          <w:rFonts w:cs="Calibri"/>
          <w:bCs/>
        </w:rPr>
      </w:pPr>
      <w:r w:rsidRPr="009C3437">
        <w:rPr>
          <w:rFonts w:cs="Calibri"/>
          <w:bCs/>
        </w:rPr>
        <w:t>- sprawdzenie ilości użytych materiałów w odniesieniu do instrukcji producenta.</w:t>
      </w:r>
    </w:p>
    <w:p w:rsidR="009C3437" w:rsidRPr="0032612C" w:rsidRDefault="009C343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2612C">
        <w:rPr>
          <w:rFonts w:cs="Calibri"/>
          <w:b/>
          <w:bCs/>
        </w:rPr>
        <w:t>Opis badań</w:t>
      </w:r>
    </w:p>
    <w:p w:rsidR="009C3437" w:rsidRPr="009C3437" w:rsidRDefault="009C3437" w:rsidP="00B07846">
      <w:pPr>
        <w:spacing w:after="0"/>
        <w:jc w:val="both"/>
        <w:rPr>
          <w:rFonts w:cs="Calibri"/>
          <w:bCs/>
        </w:rPr>
      </w:pPr>
      <w:r w:rsidRPr="009C3437">
        <w:rPr>
          <w:rFonts w:cs="Calibri"/>
          <w:bCs/>
        </w:rPr>
        <w:t>- sprawdzenie zgodności z dokumentacją techniczną należy przeprowadzić przez porównanie wykonanych robót izolacyjnych z rysunkami i opisem technicznym oraz wymagań według specyfikacji technicznej i stwierdzenie wzajemnej zgodności za pomocą oględzin zewnętrznych.</w:t>
      </w:r>
    </w:p>
    <w:p w:rsidR="009C3437" w:rsidRPr="009C3437" w:rsidRDefault="009C3437" w:rsidP="00B07846">
      <w:pPr>
        <w:spacing w:after="0"/>
        <w:jc w:val="both"/>
        <w:rPr>
          <w:rFonts w:cs="Calibri"/>
          <w:bCs/>
        </w:rPr>
      </w:pPr>
      <w:r w:rsidRPr="009C3437">
        <w:rPr>
          <w:rFonts w:cs="Calibri"/>
          <w:bCs/>
        </w:rPr>
        <w:t>- sprawdzenie materiałów przeprowadzić na podstawie zaświadczeń jakości i innych dokumentów stwierdzających zgodność użytych materiałów z wymaganiami producenta.</w:t>
      </w:r>
    </w:p>
    <w:p w:rsidR="009C3437" w:rsidRPr="009C3437" w:rsidRDefault="009C3437" w:rsidP="00B07846">
      <w:pPr>
        <w:spacing w:after="0"/>
        <w:jc w:val="both"/>
        <w:rPr>
          <w:rFonts w:cs="Calibri"/>
          <w:bCs/>
        </w:rPr>
      </w:pPr>
      <w:r w:rsidRPr="009C3437">
        <w:rPr>
          <w:rFonts w:cs="Calibri"/>
          <w:bCs/>
        </w:rPr>
        <w:t>- sprawdzenie powierzchni podkładu za pomocą łaty przyłożonej do powierzchni podkładu, lokalne wgłębienia nie powinny przekraczać 5mm, a nierówności 3mm</w:t>
      </w:r>
    </w:p>
    <w:p w:rsidR="009C3437" w:rsidRDefault="009C3437" w:rsidP="00B07846">
      <w:pPr>
        <w:spacing w:after="0"/>
        <w:jc w:val="both"/>
        <w:rPr>
          <w:rFonts w:cs="Calibri"/>
          <w:bCs/>
        </w:rPr>
      </w:pPr>
      <w:r w:rsidRPr="009C3437">
        <w:rPr>
          <w:rFonts w:cs="Calibri"/>
          <w:bCs/>
        </w:rPr>
        <w:t>- sprawdzenie prawidłowości ułożenia powłok izolacyjnych należy przeprowadzić wzrokowo w czasie ich wykonywania, kontrolując stosowanie właściwych materiałów i grubość projektowaną warstwy izolacyjnej.</w:t>
      </w:r>
    </w:p>
    <w:p w:rsidR="00B07846" w:rsidRPr="00B07846" w:rsidRDefault="00B07846" w:rsidP="00B07846">
      <w:pPr>
        <w:spacing w:after="0"/>
        <w:jc w:val="both"/>
        <w:rPr>
          <w:rFonts w:cs="Calibri"/>
          <w:bCs/>
        </w:rPr>
      </w:pPr>
      <w:r w:rsidRPr="00B07846">
        <w:rPr>
          <w:rFonts w:cs="Calibri"/>
          <w:bCs/>
        </w:rPr>
        <w:t>Roboty związane z ocieplaniem ścian metodą „lekką” powinny  być wykonane przez wyspecjalizowaną firmę  i odpowiednio przeszkolony zespół. Przy wykonaniu robót niezbędny jest  systematyczny nadzór prowadzony przez wykonawcę  a także nadzór inwestorski i autorski. W czasie wykonywania robót należy prowadzić dzienniki budowy zgodnie z obowiązującymi przepisami.</w:t>
      </w:r>
    </w:p>
    <w:p w:rsidR="00B07846" w:rsidRPr="00B07846" w:rsidRDefault="00B07846" w:rsidP="00B07846">
      <w:pPr>
        <w:spacing w:after="0"/>
        <w:jc w:val="both"/>
        <w:rPr>
          <w:rFonts w:cs="Calibri"/>
          <w:bCs/>
        </w:rPr>
      </w:pPr>
      <w:r w:rsidRPr="00B07846">
        <w:rPr>
          <w:rFonts w:cs="Calibri"/>
          <w:bCs/>
        </w:rPr>
        <w:t xml:space="preserve">Częściowe odbiory robót polegające na  sprawdzeniu, czy poszczególne etapy robót zostały wykonane z wymaganiami świadectwa ITB i dokumentacji technicznej sporządzonej do konkretnego obiektu. </w:t>
      </w:r>
    </w:p>
    <w:p w:rsidR="00B07846" w:rsidRPr="00B07846" w:rsidRDefault="00B07846" w:rsidP="00B07846">
      <w:pPr>
        <w:spacing w:after="0"/>
        <w:jc w:val="both"/>
        <w:rPr>
          <w:rFonts w:cs="Calibri"/>
          <w:bCs/>
        </w:rPr>
      </w:pPr>
      <w:r w:rsidRPr="00B07846">
        <w:rPr>
          <w:rFonts w:cs="Calibri"/>
          <w:bCs/>
        </w:rPr>
        <w:t>Odbiorem technicznym częściowym należy objąć następujące etapy robót;</w:t>
      </w:r>
    </w:p>
    <w:p w:rsidR="00B07846" w:rsidRPr="00B07846" w:rsidRDefault="00B07846" w:rsidP="00B07846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</w:t>
      </w:r>
      <w:r w:rsidRPr="00B07846">
        <w:rPr>
          <w:rFonts w:cs="Calibri"/>
          <w:bCs/>
        </w:rPr>
        <w:t>przygotowanie powierzchni ścian (podłoża pod układ ociepleniowy),</w:t>
      </w:r>
    </w:p>
    <w:p w:rsidR="00B07846" w:rsidRPr="00B07846" w:rsidRDefault="00B07846" w:rsidP="00B07846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</w:t>
      </w:r>
      <w:r w:rsidRPr="00B07846">
        <w:rPr>
          <w:rFonts w:cs="Calibri"/>
          <w:bCs/>
        </w:rPr>
        <w:t>przymocowanie do podłoża płyt styropianowych</w:t>
      </w:r>
      <w:r w:rsidR="008F6604">
        <w:rPr>
          <w:rFonts w:cs="Calibri"/>
          <w:bCs/>
        </w:rPr>
        <w:t xml:space="preserve"> lub wełny mineralnej</w:t>
      </w:r>
      <w:r w:rsidRPr="00B07846">
        <w:rPr>
          <w:rFonts w:cs="Calibri"/>
          <w:bCs/>
        </w:rPr>
        <w:t>,</w:t>
      </w:r>
    </w:p>
    <w:p w:rsidR="00B07846" w:rsidRDefault="00B07846" w:rsidP="00B07846">
      <w:pPr>
        <w:spacing w:after="0"/>
        <w:jc w:val="both"/>
        <w:rPr>
          <w:rFonts w:cs="Calibri"/>
          <w:bCs/>
        </w:rPr>
      </w:pPr>
      <w:r w:rsidRPr="00B07846">
        <w:rPr>
          <w:rFonts w:cs="Calibri"/>
          <w:bCs/>
        </w:rPr>
        <w:t>Ze sprawdzenia każdego  z etapów ocieplenia należy spisać protokół lub dokonać wpisu w dzienniku budowy.</w:t>
      </w:r>
    </w:p>
    <w:p w:rsidR="009C3437" w:rsidRDefault="009C3437" w:rsidP="009C3437">
      <w:pPr>
        <w:spacing w:after="0"/>
        <w:rPr>
          <w:rFonts w:cs="Calibri"/>
          <w:bCs/>
        </w:rPr>
      </w:pPr>
    </w:p>
    <w:p w:rsidR="00060A47" w:rsidRPr="00060A47" w:rsidRDefault="00060A47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060A47">
        <w:rPr>
          <w:rFonts w:cs="Calibri"/>
          <w:b/>
          <w:bCs/>
          <w:caps/>
        </w:rPr>
        <w:t>OBMIAR ROBÓT</w:t>
      </w:r>
    </w:p>
    <w:p w:rsidR="00060A47" w:rsidRPr="00060A47" w:rsidRDefault="00060A4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60A47">
        <w:rPr>
          <w:rFonts w:cs="Calibri"/>
          <w:b/>
          <w:bCs/>
        </w:rPr>
        <w:t>Ogólne zasady obmiaru robót.</w:t>
      </w:r>
    </w:p>
    <w:p w:rsidR="00060A47" w:rsidRPr="00060A47" w:rsidRDefault="00060A47" w:rsidP="00060A47">
      <w:pPr>
        <w:spacing w:after="0"/>
        <w:rPr>
          <w:rFonts w:cs="Calibri"/>
          <w:bCs/>
        </w:rPr>
      </w:pPr>
      <w:r w:rsidRPr="00060A47">
        <w:rPr>
          <w:rFonts w:cs="Calibri"/>
          <w:bCs/>
        </w:rPr>
        <w:t>Ogólne zasady obmiaru robót podano w ST 00.01.  „Wymaganiach ogólnych”.</w:t>
      </w:r>
    </w:p>
    <w:p w:rsidR="00060A47" w:rsidRPr="00060A47" w:rsidRDefault="00060A4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60A47">
        <w:rPr>
          <w:rFonts w:cs="Calibri"/>
          <w:b/>
          <w:bCs/>
        </w:rPr>
        <w:t>Jednostka obmiarowa</w:t>
      </w:r>
    </w:p>
    <w:p w:rsidR="00060A47" w:rsidRDefault="00060A47" w:rsidP="00060A47">
      <w:pPr>
        <w:spacing w:after="0"/>
        <w:rPr>
          <w:rFonts w:cs="Calibri"/>
          <w:bCs/>
        </w:rPr>
      </w:pPr>
      <w:r w:rsidRPr="00060A47">
        <w:rPr>
          <w:rFonts w:cs="Calibri"/>
          <w:bCs/>
        </w:rPr>
        <w:t>Jednostką obmiarową jest 1 m2 izolowanej powierzchni.</w:t>
      </w:r>
    </w:p>
    <w:p w:rsidR="00060A47" w:rsidRPr="00060A47" w:rsidRDefault="00060A47" w:rsidP="00060A47">
      <w:pPr>
        <w:spacing w:after="0"/>
        <w:rPr>
          <w:rFonts w:cs="Calibri"/>
          <w:bCs/>
        </w:rPr>
      </w:pPr>
    </w:p>
    <w:p w:rsidR="00060A47" w:rsidRPr="00060A47" w:rsidRDefault="00060A47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060A47">
        <w:rPr>
          <w:rFonts w:cs="Calibri"/>
          <w:b/>
          <w:bCs/>
          <w:caps/>
        </w:rPr>
        <w:t xml:space="preserve">ODBIÓR ROBÓT </w:t>
      </w:r>
    </w:p>
    <w:p w:rsidR="00060A47" w:rsidRPr="00060A47" w:rsidRDefault="00060A4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60A47">
        <w:rPr>
          <w:rFonts w:cs="Calibri"/>
          <w:b/>
          <w:bCs/>
        </w:rPr>
        <w:t>Ogólne zasady odbioru robót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Ogólne zasady odbioru robót podano w „Wymaganiach ogólnych”.</w:t>
      </w:r>
    </w:p>
    <w:p w:rsidR="00060A47" w:rsidRPr="00060A47" w:rsidRDefault="00060A4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60A47">
        <w:rPr>
          <w:rFonts w:cs="Calibri"/>
          <w:b/>
          <w:bCs/>
        </w:rPr>
        <w:t>Zgodność robót z dokumentacją projektową i specyfikacją techniczną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Roboty powinny być wykonywane zgodnie z dokumentacją projektową, specyfikacją techniczną oraz pisemnymi decyzjami Inspektora nadzoru.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Odbiór powinien być przeprowadzony w następujących fazach robót: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po dostarczeniu na budowę materiałów izolacyjnych:</w:t>
      </w:r>
    </w:p>
    <w:p w:rsidR="00060A47" w:rsidRPr="00060A47" w:rsidRDefault="00060A47" w:rsidP="00060A47">
      <w:pPr>
        <w:spacing w:after="0"/>
        <w:ind w:left="708"/>
        <w:jc w:val="both"/>
        <w:rPr>
          <w:rFonts w:cs="Calibri"/>
          <w:bCs/>
        </w:rPr>
      </w:pPr>
      <w:r w:rsidRPr="00060A47">
        <w:rPr>
          <w:rFonts w:cs="Calibri"/>
          <w:bCs/>
        </w:rPr>
        <w:t>wymagana jakość materiałów powinna być potwierdzona przez producenta odpowiednimi dokumentami , odbiór materiałów powinien obejmować sprawdzenie zgodności dostarczonych materiałów z dokumentacją projektową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po przygotowaniu podłoża:</w:t>
      </w:r>
    </w:p>
    <w:p w:rsidR="00060A47" w:rsidRPr="00060A47" w:rsidRDefault="00060A47" w:rsidP="00060A47">
      <w:pPr>
        <w:spacing w:after="0"/>
        <w:ind w:left="708"/>
        <w:jc w:val="both"/>
        <w:rPr>
          <w:rFonts w:cs="Calibri"/>
          <w:bCs/>
        </w:rPr>
      </w:pPr>
      <w:r w:rsidRPr="00060A47">
        <w:rPr>
          <w:rFonts w:cs="Calibri"/>
          <w:bCs/>
        </w:rPr>
        <w:t>sprawdzenie wytrzymałości, równości, czystości podłoża po wykonaniu każdej warstwy izolacyjnej.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sprawdzenie ciągłości warstwy izolacyjnej, sprawdzenie poprawności i dokładności obrobienia naroży.</w:t>
      </w:r>
    </w:p>
    <w:p w:rsidR="00060A47" w:rsidRPr="00060A47" w:rsidRDefault="00060A4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60A47">
        <w:rPr>
          <w:rFonts w:cs="Calibri"/>
          <w:b/>
          <w:bCs/>
        </w:rPr>
        <w:t>Odbiór robót zanikających lub ulegających zakryciu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Podstawą odbioru robót zanikających lub ulegających zakryciu jest: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• pisemne stwierdzenie Inspektora nadzoru w dzienniku budowy o wykonaniu robot zgodnie z dokumentacją projektową i specyfikacją techniczną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•  inne pisemne stwierdzenie Inspektora nadzoru o wykonaniu robót.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Zakres robót zanikających lub ulegających zakryciu określają pisemne stwierdzenia Inspektora Nadzoru lub inne dokumenty potwierdzone przez Inspektora nadzoru.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Odbioru robót zanikających lub ulegających zakryciu dokonujemy na podstawie: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wpisu Inspektora nadzoru w dzienniku budowy o wykonaniu robót zgodnie z dokumentacją projektową i specyfikacją techniczną,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innych zapisów Inspektora nadzoru o wykonaniu robót.</w:t>
      </w:r>
    </w:p>
    <w:p w:rsidR="00060A47" w:rsidRPr="00060A47" w:rsidRDefault="00060A4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60A47">
        <w:rPr>
          <w:rFonts w:cs="Calibri"/>
          <w:b/>
          <w:bCs/>
        </w:rPr>
        <w:t>Odbiór końcowy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 xml:space="preserve">Odbiór końcowy odbywa się po pisemnym stwierdzeniu przez Inspektora Nadzoru 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 xml:space="preserve">w dzienniku budowy zakończenia robót i spełnieniu innych warunków dotyczących tych robót, zawartych w umowie. 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Do odbioru robót wykonawca przedstawia: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zaświadczenia jakości materiałów</w:t>
      </w:r>
    </w:p>
    <w:p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protokoły odbiorów częściowych</w:t>
      </w:r>
    </w:p>
    <w:p w:rsidR="00E459F5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zapisy w dzienniku budowy</w:t>
      </w:r>
    </w:p>
    <w:p w:rsidR="00E459F5" w:rsidRDefault="00E459F5" w:rsidP="009C3437">
      <w:pPr>
        <w:spacing w:after="0"/>
        <w:rPr>
          <w:rFonts w:cs="Calibri"/>
          <w:bCs/>
        </w:rPr>
      </w:pPr>
    </w:p>
    <w:p w:rsidR="00307154" w:rsidRPr="005E7EE0" w:rsidRDefault="00307154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:rsidR="00307154" w:rsidRPr="005E7EE0" w:rsidRDefault="00307154" w:rsidP="00B4777E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:rsidR="00307154" w:rsidRPr="005E7EE0" w:rsidRDefault="00307154" w:rsidP="00B4777E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:rsidR="00307154" w:rsidRPr="005E7EE0" w:rsidRDefault="00307154" w:rsidP="00B4777E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:rsidR="00307154" w:rsidRPr="005E7EE0" w:rsidRDefault="00307154" w:rsidP="00B4777E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:rsidR="00307154" w:rsidRPr="005E7EE0" w:rsidRDefault="00307154" w:rsidP="00B4777E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:rsidR="00307154" w:rsidRPr="005E7EE0" w:rsidRDefault="00307154" w:rsidP="00B4777E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p w:rsidR="00C13037" w:rsidRPr="00307154" w:rsidRDefault="00C13037" w:rsidP="00B4777E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Rozporządzenie Ministra Pracy i Polityki Socjalnej z dnia 26.09.1997 r. w sprawie ogólnych przepisów bezpieczeństwa i higieny pracy - Tekst jednolity Dz.U.2003.169.1650 (R) Ogólne przepisy bezpieczeństwa i higieny pracy.</w:t>
      </w:r>
    </w:p>
    <w:p w:rsidR="00C13037" w:rsidRPr="00C32A60" w:rsidRDefault="00C13037" w:rsidP="00B4777E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 xml:space="preserve">Bezpieczeństwo i higiena pracy podczas wykonywania robót budowlanych – Dz.U. nr 47 poz. </w:t>
      </w:r>
      <w:r w:rsidRPr="00C32A60">
        <w:rPr>
          <w:rFonts w:cs="Calibri"/>
          <w:bCs/>
        </w:rPr>
        <w:t>401 z 2003 r.</w:t>
      </w:r>
    </w:p>
    <w:p w:rsidR="00C13037" w:rsidRPr="00C32A60" w:rsidRDefault="00C13037" w:rsidP="00B4777E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Prawo budowlane – Dz.U nr 207 poz. 2016 z 2003 r.</w:t>
      </w:r>
    </w:p>
    <w:p w:rsidR="00C13037" w:rsidRPr="00C32A60" w:rsidRDefault="00C32A60" w:rsidP="00B4777E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13162:2009 Wyroby do izolacji cieplnej w budownictwie – Wyroby z wełny mineralnej (MW) produkowane fabrycznie – Specyfikacja</w:t>
      </w:r>
    </w:p>
    <w:p w:rsidR="00C32A60" w:rsidRPr="00C32A60" w:rsidRDefault="00C32A60" w:rsidP="00B4777E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13163:2009 Wyroby do izolacji cieplnej w budownictwie – Wyroby ze styropianu (EPS) produkowane fabrycznie – Specyfikacja </w:t>
      </w:r>
    </w:p>
    <w:p w:rsidR="00C32A60" w:rsidRPr="00C32A60" w:rsidRDefault="00C32A60" w:rsidP="00B4777E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13164:2009 Wyroby do izolacji cieplnej w budownictwie – Wyroby z polistyrenu ekstrudowanego (XPS) produkowane fabrycznie – Specyfikacja</w:t>
      </w:r>
    </w:p>
    <w:p w:rsidR="00C32A60" w:rsidRPr="00C32A60" w:rsidRDefault="00C32A60" w:rsidP="00B4777E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13172:2008 Wyroby do izolacji cieplnej – Ocena zgodności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 EN 13707: 2006+A1: 2007 Elastyczne wyroby wodochronne – Wyroby asfaltowe na osnowie do pokryć dachowych – Definicje i właściwości.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13859-1+A1: 2008 Elastyczne wyroby wodochronne – Definicja i właściwości wyrobów podkładowych – Część 1: Wyroby podkładowe pod nieciągłe pokrycia dachowe.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13956: 2006 Elastyczne wyroby wodochronne – Wyroby z tworzyw sztucznych i kauczuku  do pokryć dachowych – Definicje i właściwości.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13967: 2006+A1: 2007 Elastyczne wyroby wodochronne – Wyroby z tworzyw sztucznych i kauczuku  do izolacji przeciwwilgociowej łącznie z wyrobami z tworzyw sztucznych i kauczuku do izolacji przeciwwodnej części podziemnych – Definicje i właściwości.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 xml:space="preserve">PN-EN 13969: 2006+A1: 2007 Elastyczne wyroby wodochronne – Wyroby asfaltowe do izolacji przeciwwilgociowej łącznie z wyrobami asfaltowymi do izolacji przeciwwodnej częsci podziemnych – Definicje i właściwości. 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13970: 2006+A1: 2007 Elastyczne wyroby wodochronne – Wyroby asfaltowe do regulacji przenikania pary wodnej – Definicje i właściwości.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13984: 2006+A1: 2007 Elastyczne wyroby wodochronne – Wyroby z tworzyw sztucznych i kauczuku  do regulacji przenikania pary wodnej – Definicje i właściwości.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14909: 2007 Elastyczne wyroby wodochronne – Wyroby z tworzyw sztucznych i kauczuku  do poziomej izolacji przeciwwilgociowej – Definicje i włąściwości.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14967: 2007 Elastyczne wyroby wodochronne – Wyroby asfaltowe do poziomej izolacji przeciwwilgociowej – Definicje i właściwości.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PN-B-20130:1999 Wyroby do izolacji cieplnej w budownictwie. Płyty styropianowe (PS-E).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PN-73/C-89071 Tworzywa sztuczne. Oznaczanie wytrzymałości na ściskanie sztywnych tworzyw porowatych.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PN-89/B-04620 Materiały i wyroby termoizolacyjne. Terminologia i klasyfikacja.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1603+AC:1999 Wyroby do izolacji cieplnej w budownictwie. Określanie stabilności wymiarowej w stałych normalnych warunkach laboratoryjnych (23 !C/50% wilgotności względnej).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1604+AC:1999 Wyroby do izolacji cieplnej w budownictwie. Określanie stabilności wymiarowej w określonych warunkach temperaturowych i wilgotnościowych.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1606+AC:1999 Wyroby do izolacji cieplnej w budownictwie. Określanie pełzania przy ściskaniu.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1608+AC:1999 Wyroby do izolacji cieplnej w budownictwie. Określanie wytrzymałości na rozciąganie równoległe do powierzchni czołowych.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12430 Wyroby do izolacji cieplnej w budownictwie. Określanie zachowania pod obciążeniem punktowym.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PN-EN ISO 6946:2008 Komponenty budowlane i elementy budynku. Opór cieplny i współczynnik przenikania ciepła.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PN-B-24000:1997 Dyspersyjna masa asfaltowo-kauczukowa.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PN-B-24006:1997 Masa asfaltowo-kauczukowa.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PN-74/B-24620 Lepik asfaltowy stosowany na zimno.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PN-74/B-24622 Roztwór asfaltowy do gruntowania.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PN-71/B-24624 Lepik asfaltowy do posadzki deszczułkowej.</w:t>
      </w:r>
    </w:p>
    <w:p w:rsidR="00C32A60" w:rsidRP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PN-B-24625:1998 Lepik asfaltowy i asfaltowo-polimerowy stosowane na gorąco.</w:t>
      </w:r>
    </w:p>
    <w:p w:rsidR="00C32A60" w:rsidRDefault="00C32A60" w:rsidP="00C32A60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 w:rsidRPr="00C32A60">
        <w:rPr>
          <w:rFonts w:cs="Calibri"/>
          <w:bCs/>
        </w:rPr>
        <w:t>PN-76/B-24628 Masa asfaltowa stosowana na zimno do konserwacji pokryć dachowych.</w:t>
      </w:r>
    </w:p>
    <w:p w:rsidR="00C13037" w:rsidRDefault="00C13037" w:rsidP="00C13037">
      <w:pPr>
        <w:spacing w:after="0"/>
        <w:jc w:val="both"/>
        <w:rPr>
          <w:rFonts w:cs="Calibri"/>
          <w:bCs/>
        </w:rPr>
      </w:pPr>
    </w:p>
    <w:p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33D" w:rsidRDefault="0063233D" w:rsidP="00655659">
      <w:pPr>
        <w:spacing w:after="0" w:line="240" w:lineRule="auto"/>
      </w:pPr>
      <w:r>
        <w:separator/>
      </w:r>
    </w:p>
  </w:endnote>
  <w:endnote w:type="continuationSeparator" w:id="0">
    <w:p w:rsidR="0063233D" w:rsidRDefault="0063233D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2DA" w:rsidRPr="00B42AED" w:rsidRDefault="00B272DA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Pr="00B42AED">
      <w:rPr>
        <w:sz w:val="18"/>
        <w:szCs w:val="18"/>
      </w:rPr>
      <w:fldChar w:fldCharType="separate"/>
    </w:r>
    <w:r w:rsidR="00C14756">
      <w:rPr>
        <w:noProof/>
        <w:sz w:val="18"/>
        <w:szCs w:val="18"/>
      </w:rPr>
      <w:t>2</w:t>
    </w:r>
    <w:r w:rsidRPr="00B42AED">
      <w:rPr>
        <w:sz w:val="18"/>
        <w:szCs w:val="18"/>
      </w:rPr>
      <w:fldChar w:fldCharType="end"/>
    </w:r>
  </w:p>
  <w:p w:rsidR="00B272DA" w:rsidRPr="0026699D" w:rsidRDefault="00B272DA" w:rsidP="0026699D">
    <w:pPr>
      <w:pStyle w:val="Stopka"/>
      <w:rPr>
        <w:bCs/>
        <w:sz w:val="18"/>
        <w:szCs w:val="18"/>
      </w:rPr>
    </w:pPr>
    <w:r w:rsidRPr="00005E74">
      <w:rPr>
        <w:bCs/>
        <w:sz w:val="18"/>
        <w:szCs w:val="18"/>
      </w:rPr>
      <w:t xml:space="preserve">Roboty </w:t>
    </w:r>
    <w:r>
      <w:rPr>
        <w:bCs/>
        <w:sz w:val="18"/>
        <w:szCs w:val="18"/>
      </w:rPr>
      <w:t xml:space="preserve">izolacyjne – </w:t>
    </w:r>
    <w:r w:rsidRPr="00005E74">
      <w:rPr>
        <w:bCs/>
        <w:sz w:val="18"/>
        <w:szCs w:val="18"/>
      </w:rPr>
      <w:t>ST</w:t>
    </w:r>
    <w:r>
      <w:rPr>
        <w:bCs/>
        <w:sz w:val="18"/>
        <w:szCs w:val="18"/>
      </w:rPr>
      <w:t xml:space="preserve"> 01.05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33D" w:rsidRDefault="0063233D" w:rsidP="00655659">
      <w:pPr>
        <w:spacing w:after="0" w:line="240" w:lineRule="auto"/>
      </w:pPr>
      <w:r>
        <w:separator/>
      </w:r>
    </w:p>
  </w:footnote>
  <w:footnote w:type="continuationSeparator" w:id="0">
    <w:p w:rsidR="0063233D" w:rsidRDefault="0063233D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61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C00103E"/>
    <w:multiLevelType w:val="hybridMultilevel"/>
    <w:tmpl w:val="88FCC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A1805"/>
    <w:multiLevelType w:val="hybridMultilevel"/>
    <w:tmpl w:val="C96A7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74FC6"/>
    <w:multiLevelType w:val="hybridMultilevel"/>
    <w:tmpl w:val="C0D89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695334"/>
    <w:multiLevelType w:val="hybridMultilevel"/>
    <w:tmpl w:val="8A7C6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C670D"/>
    <w:multiLevelType w:val="multilevel"/>
    <w:tmpl w:val="E1028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4A172A4"/>
    <w:multiLevelType w:val="hybridMultilevel"/>
    <w:tmpl w:val="A8E6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2241C"/>
    <w:multiLevelType w:val="hybridMultilevel"/>
    <w:tmpl w:val="048E2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C42CB"/>
    <w:multiLevelType w:val="multilevel"/>
    <w:tmpl w:val="563A672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5797F80"/>
    <w:multiLevelType w:val="hybridMultilevel"/>
    <w:tmpl w:val="68203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05488E"/>
    <w:multiLevelType w:val="hybridMultilevel"/>
    <w:tmpl w:val="66D46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 w:numId="10">
    <w:abstractNumId w:val="0"/>
  </w:num>
  <w:num w:numId="11">
    <w:abstractNumId w:val="9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310"/>
    <w:rsid w:val="00001B21"/>
    <w:rsid w:val="000047B5"/>
    <w:rsid w:val="00005E74"/>
    <w:rsid w:val="00006CBD"/>
    <w:rsid w:val="00015BB4"/>
    <w:rsid w:val="00024DCD"/>
    <w:rsid w:val="00033BC0"/>
    <w:rsid w:val="00041BDB"/>
    <w:rsid w:val="00060A47"/>
    <w:rsid w:val="00060B3F"/>
    <w:rsid w:val="00063B9E"/>
    <w:rsid w:val="0006414C"/>
    <w:rsid w:val="00064CF3"/>
    <w:rsid w:val="00070D32"/>
    <w:rsid w:val="00076E18"/>
    <w:rsid w:val="00085F68"/>
    <w:rsid w:val="00091E25"/>
    <w:rsid w:val="00094858"/>
    <w:rsid w:val="000A0FE2"/>
    <w:rsid w:val="000A1C81"/>
    <w:rsid w:val="000A3FBB"/>
    <w:rsid w:val="000A4F79"/>
    <w:rsid w:val="000A5188"/>
    <w:rsid w:val="000A6C7E"/>
    <w:rsid w:val="000B32B3"/>
    <w:rsid w:val="000B76CC"/>
    <w:rsid w:val="000C1DBF"/>
    <w:rsid w:val="000C25E5"/>
    <w:rsid w:val="000C2660"/>
    <w:rsid w:val="000C352D"/>
    <w:rsid w:val="000C3758"/>
    <w:rsid w:val="000C5CF1"/>
    <w:rsid w:val="000C5D0A"/>
    <w:rsid w:val="000C7AA1"/>
    <w:rsid w:val="000E4CD4"/>
    <w:rsid w:val="000E6DD6"/>
    <w:rsid w:val="000F6455"/>
    <w:rsid w:val="00111981"/>
    <w:rsid w:val="0011454E"/>
    <w:rsid w:val="001158A0"/>
    <w:rsid w:val="00120FA6"/>
    <w:rsid w:val="001253DD"/>
    <w:rsid w:val="00137699"/>
    <w:rsid w:val="00142D53"/>
    <w:rsid w:val="001441FB"/>
    <w:rsid w:val="00151F79"/>
    <w:rsid w:val="0015392C"/>
    <w:rsid w:val="00153C8F"/>
    <w:rsid w:val="00154C92"/>
    <w:rsid w:val="00155182"/>
    <w:rsid w:val="00156CC0"/>
    <w:rsid w:val="001600BE"/>
    <w:rsid w:val="0016103B"/>
    <w:rsid w:val="0016499A"/>
    <w:rsid w:val="00166E03"/>
    <w:rsid w:val="00174BC7"/>
    <w:rsid w:val="00177C7F"/>
    <w:rsid w:val="0018255C"/>
    <w:rsid w:val="0018283C"/>
    <w:rsid w:val="00186C34"/>
    <w:rsid w:val="00195A5B"/>
    <w:rsid w:val="001A297A"/>
    <w:rsid w:val="001A33B8"/>
    <w:rsid w:val="001A6F1D"/>
    <w:rsid w:val="001B1FFC"/>
    <w:rsid w:val="001C6037"/>
    <w:rsid w:val="001C7CA9"/>
    <w:rsid w:val="001D248A"/>
    <w:rsid w:val="001D704A"/>
    <w:rsid w:val="001E45E5"/>
    <w:rsid w:val="001E4FA3"/>
    <w:rsid w:val="001E591E"/>
    <w:rsid w:val="001F19D5"/>
    <w:rsid w:val="001F7DD5"/>
    <w:rsid w:val="002001B8"/>
    <w:rsid w:val="00211062"/>
    <w:rsid w:val="00215283"/>
    <w:rsid w:val="002171BD"/>
    <w:rsid w:val="002204B0"/>
    <w:rsid w:val="002349A5"/>
    <w:rsid w:val="00253B02"/>
    <w:rsid w:val="0026046B"/>
    <w:rsid w:val="00264625"/>
    <w:rsid w:val="0026699D"/>
    <w:rsid w:val="00267910"/>
    <w:rsid w:val="00267B27"/>
    <w:rsid w:val="00285AD6"/>
    <w:rsid w:val="0029056C"/>
    <w:rsid w:val="002A0AD7"/>
    <w:rsid w:val="002A184F"/>
    <w:rsid w:val="002A544F"/>
    <w:rsid w:val="002B0681"/>
    <w:rsid w:val="002C1D4C"/>
    <w:rsid w:val="002C5584"/>
    <w:rsid w:val="002C590A"/>
    <w:rsid w:val="002C7102"/>
    <w:rsid w:val="002D10AD"/>
    <w:rsid w:val="002D47C9"/>
    <w:rsid w:val="002D4B0F"/>
    <w:rsid w:val="002D6444"/>
    <w:rsid w:val="002E0EFE"/>
    <w:rsid w:val="002E392C"/>
    <w:rsid w:val="00301997"/>
    <w:rsid w:val="003070F5"/>
    <w:rsid w:val="00307154"/>
    <w:rsid w:val="003130CF"/>
    <w:rsid w:val="00317EC9"/>
    <w:rsid w:val="00320B26"/>
    <w:rsid w:val="003237D3"/>
    <w:rsid w:val="0032612C"/>
    <w:rsid w:val="00330ABC"/>
    <w:rsid w:val="0033371B"/>
    <w:rsid w:val="0034367E"/>
    <w:rsid w:val="00345BA9"/>
    <w:rsid w:val="00350286"/>
    <w:rsid w:val="003603FB"/>
    <w:rsid w:val="00370EA7"/>
    <w:rsid w:val="003934A4"/>
    <w:rsid w:val="003972AF"/>
    <w:rsid w:val="003A0966"/>
    <w:rsid w:val="003B1963"/>
    <w:rsid w:val="003C097C"/>
    <w:rsid w:val="003C7F45"/>
    <w:rsid w:val="003E718D"/>
    <w:rsid w:val="003F288C"/>
    <w:rsid w:val="003F2C4A"/>
    <w:rsid w:val="003F635B"/>
    <w:rsid w:val="004040CC"/>
    <w:rsid w:val="00404392"/>
    <w:rsid w:val="0040464E"/>
    <w:rsid w:val="0040489D"/>
    <w:rsid w:val="00405DC4"/>
    <w:rsid w:val="00411154"/>
    <w:rsid w:val="0041493E"/>
    <w:rsid w:val="004204EF"/>
    <w:rsid w:val="004365A1"/>
    <w:rsid w:val="00442373"/>
    <w:rsid w:val="00445A3B"/>
    <w:rsid w:val="0045733E"/>
    <w:rsid w:val="004677A8"/>
    <w:rsid w:val="00472C91"/>
    <w:rsid w:val="0047322C"/>
    <w:rsid w:val="00473BD8"/>
    <w:rsid w:val="00481EC2"/>
    <w:rsid w:val="00487D2B"/>
    <w:rsid w:val="0049630E"/>
    <w:rsid w:val="0049797D"/>
    <w:rsid w:val="004A331C"/>
    <w:rsid w:val="004A5B05"/>
    <w:rsid w:val="004B47B4"/>
    <w:rsid w:val="004B48D7"/>
    <w:rsid w:val="004C4E7E"/>
    <w:rsid w:val="004F6640"/>
    <w:rsid w:val="005021CA"/>
    <w:rsid w:val="00526E4A"/>
    <w:rsid w:val="005309F8"/>
    <w:rsid w:val="00535676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70B3B"/>
    <w:rsid w:val="00572711"/>
    <w:rsid w:val="005736CA"/>
    <w:rsid w:val="00590204"/>
    <w:rsid w:val="005928AF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5F5841"/>
    <w:rsid w:val="005F7645"/>
    <w:rsid w:val="00607BD9"/>
    <w:rsid w:val="00615A75"/>
    <w:rsid w:val="00615FF9"/>
    <w:rsid w:val="006171E4"/>
    <w:rsid w:val="00620321"/>
    <w:rsid w:val="00622E6E"/>
    <w:rsid w:val="006246A1"/>
    <w:rsid w:val="00625011"/>
    <w:rsid w:val="0063023F"/>
    <w:rsid w:val="0063233D"/>
    <w:rsid w:val="006409A7"/>
    <w:rsid w:val="00651557"/>
    <w:rsid w:val="006522D7"/>
    <w:rsid w:val="0065513D"/>
    <w:rsid w:val="00655659"/>
    <w:rsid w:val="00656376"/>
    <w:rsid w:val="00656CE7"/>
    <w:rsid w:val="00676D79"/>
    <w:rsid w:val="00677BEC"/>
    <w:rsid w:val="00683F5A"/>
    <w:rsid w:val="006924D2"/>
    <w:rsid w:val="006A3F97"/>
    <w:rsid w:val="006A62D4"/>
    <w:rsid w:val="006B0633"/>
    <w:rsid w:val="006D762B"/>
    <w:rsid w:val="006E16FE"/>
    <w:rsid w:val="006E181C"/>
    <w:rsid w:val="006E3FAE"/>
    <w:rsid w:val="006E420A"/>
    <w:rsid w:val="006F3820"/>
    <w:rsid w:val="006F4696"/>
    <w:rsid w:val="006F6DA5"/>
    <w:rsid w:val="00703FA4"/>
    <w:rsid w:val="00710B87"/>
    <w:rsid w:val="00714A78"/>
    <w:rsid w:val="00730B72"/>
    <w:rsid w:val="007322A6"/>
    <w:rsid w:val="00736DA2"/>
    <w:rsid w:val="00743E7A"/>
    <w:rsid w:val="00744F3B"/>
    <w:rsid w:val="00753888"/>
    <w:rsid w:val="007564C2"/>
    <w:rsid w:val="007710EA"/>
    <w:rsid w:val="00781B78"/>
    <w:rsid w:val="00786D4B"/>
    <w:rsid w:val="00791072"/>
    <w:rsid w:val="007A4390"/>
    <w:rsid w:val="007A50B9"/>
    <w:rsid w:val="007B3501"/>
    <w:rsid w:val="007B7460"/>
    <w:rsid w:val="007C29B6"/>
    <w:rsid w:val="007C57D7"/>
    <w:rsid w:val="007D125A"/>
    <w:rsid w:val="007D7D96"/>
    <w:rsid w:val="007F029D"/>
    <w:rsid w:val="007F4690"/>
    <w:rsid w:val="00801D05"/>
    <w:rsid w:val="00802048"/>
    <w:rsid w:val="008079C6"/>
    <w:rsid w:val="008105FE"/>
    <w:rsid w:val="008113ED"/>
    <w:rsid w:val="0081673C"/>
    <w:rsid w:val="00826B3B"/>
    <w:rsid w:val="008341D6"/>
    <w:rsid w:val="00843D12"/>
    <w:rsid w:val="00845133"/>
    <w:rsid w:val="008505A9"/>
    <w:rsid w:val="00853779"/>
    <w:rsid w:val="00853921"/>
    <w:rsid w:val="00864A20"/>
    <w:rsid w:val="00872E75"/>
    <w:rsid w:val="0089079F"/>
    <w:rsid w:val="00895333"/>
    <w:rsid w:val="008A7C37"/>
    <w:rsid w:val="008C3BB6"/>
    <w:rsid w:val="008C6ED7"/>
    <w:rsid w:val="008E3C73"/>
    <w:rsid w:val="008E4390"/>
    <w:rsid w:val="008F46A2"/>
    <w:rsid w:val="008F6604"/>
    <w:rsid w:val="009077FF"/>
    <w:rsid w:val="00912D8A"/>
    <w:rsid w:val="009174D5"/>
    <w:rsid w:val="00927958"/>
    <w:rsid w:val="00931E18"/>
    <w:rsid w:val="00935B55"/>
    <w:rsid w:val="009373C1"/>
    <w:rsid w:val="009430E5"/>
    <w:rsid w:val="00944125"/>
    <w:rsid w:val="0094457F"/>
    <w:rsid w:val="00944659"/>
    <w:rsid w:val="00954301"/>
    <w:rsid w:val="00955BAD"/>
    <w:rsid w:val="00965418"/>
    <w:rsid w:val="00965F95"/>
    <w:rsid w:val="00971D77"/>
    <w:rsid w:val="00973142"/>
    <w:rsid w:val="0097394A"/>
    <w:rsid w:val="00975306"/>
    <w:rsid w:val="00976CF7"/>
    <w:rsid w:val="00981FC9"/>
    <w:rsid w:val="0098262F"/>
    <w:rsid w:val="00983CC7"/>
    <w:rsid w:val="0098445B"/>
    <w:rsid w:val="00984A73"/>
    <w:rsid w:val="009854CA"/>
    <w:rsid w:val="00986526"/>
    <w:rsid w:val="00990C85"/>
    <w:rsid w:val="00995EB9"/>
    <w:rsid w:val="009B0BB5"/>
    <w:rsid w:val="009B0FCB"/>
    <w:rsid w:val="009B6EB3"/>
    <w:rsid w:val="009B7106"/>
    <w:rsid w:val="009C14FB"/>
    <w:rsid w:val="009C2999"/>
    <w:rsid w:val="009C3437"/>
    <w:rsid w:val="009C44C9"/>
    <w:rsid w:val="009C7902"/>
    <w:rsid w:val="009D09BE"/>
    <w:rsid w:val="009D2BF2"/>
    <w:rsid w:val="009D61AC"/>
    <w:rsid w:val="009D6A87"/>
    <w:rsid w:val="009E4C51"/>
    <w:rsid w:val="009E7CFC"/>
    <w:rsid w:val="009F1B2D"/>
    <w:rsid w:val="00A04B6F"/>
    <w:rsid w:val="00A05F47"/>
    <w:rsid w:val="00A07A78"/>
    <w:rsid w:val="00A160EB"/>
    <w:rsid w:val="00A1644D"/>
    <w:rsid w:val="00A24283"/>
    <w:rsid w:val="00A25CE4"/>
    <w:rsid w:val="00A31ACF"/>
    <w:rsid w:val="00A34618"/>
    <w:rsid w:val="00A36805"/>
    <w:rsid w:val="00A414CB"/>
    <w:rsid w:val="00A43FA2"/>
    <w:rsid w:val="00A47A48"/>
    <w:rsid w:val="00A60DAF"/>
    <w:rsid w:val="00A62570"/>
    <w:rsid w:val="00A70914"/>
    <w:rsid w:val="00A80C69"/>
    <w:rsid w:val="00A8315C"/>
    <w:rsid w:val="00A93871"/>
    <w:rsid w:val="00A94220"/>
    <w:rsid w:val="00A95F67"/>
    <w:rsid w:val="00AA06A3"/>
    <w:rsid w:val="00AA5F79"/>
    <w:rsid w:val="00AB0059"/>
    <w:rsid w:val="00AB09A1"/>
    <w:rsid w:val="00AB1097"/>
    <w:rsid w:val="00AC274D"/>
    <w:rsid w:val="00AD1334"/>
    <w:rsid w:val="00AD5FAA"/>
    <w:rsid w:val="00AD7B2F"/>
    <w:rsid w:val="00AF243F"/>
    <w:rsid w:val="00B01EA9"/>
    <w:rsid w:val="00B05B81"/>
    <w:rsid w:val="00B07846"/>
    <w:rsid w:val="00B12230"/>
    <w:rsid w:val="00B13E85"/>
    <w:rsid w:val="00B15092"/>
    <w:rsid w:val="00B15945"/>
    <w:rsid w:val="00B16B5E"/>
    <w:rsid w:val="00B201B2"/>
    <w:rsid w:val="00B20ADB"/>
    <w:rsid w:val="00B20E38"/>
    <w:rsid w:val="00B272DA"/>
    <w:rsid w:val="00B273A5"/>
    <w:rsid w:val="00B31432"/>
    <w:rsid w:val="00B324EE"/>
    <w:rsid w:val="00B36192"/>
    <w:rsid w:val="00B37F20"/>
    <w:rsid w:val="00B41618"/>
    <w:rsid w:val="00B419BE"/>
    <w:rsid w:val="00B4777E"/>
    <w:rsid w:val="00B50287"/>
    <w:rsid w:val="00B512F9"/>
    <w:rsid w:val="00B650AE"/>
    <w:rsid w:val="00B80BFE"/>
    <w:rsid w:val="00B82E65"/>
    <w:rsid w:val="00B84733"/>
    <w:rsid w:val="00B85E2E"/>
    <w:rsid w:val="00B9061D"/>
    <w:rsid w:val="00BA06D9"/>
    <w:rsid w:val="00BA30AA"/>
    <w:rsid w:val="00BA46B0"/>
    <w:rsid w:val="00BA5DA3"/>
    <w:rsid w:val="00BB41FD"/>
    <w:rsid w:val="00BC42F9"/>
    <w:rsid w:val="00BD34BE"/>
    <w:rsid w:val="00BD3529"/>
    <w:rsid w:val="00BE5C3A"/>
    <w:rsid w:val="00C0557A"/>
    <w:rsid w:val="00C05A16"/>
    <w:rsid w:val="00C13037"/>
    <w:rsid w:val="00C14756"/>
    <w:rsid w:val="00C15CBB"/>
    <w:rsid w:val="00C22D26"/>
    <w:rsid w:val="00C26ADD"/>
    <w:rsid w:val="00C31DD7"/>
    <w:rsid w:val="00C32A60"/>
    <w:rsid w:val="00C403FD"/>
    <w:rsid w:val="00C4081D"/>
    <w:rsid w:val="00C474B6"/>
    <w:rsid w:val="00C7015A"/>
    <w:rsid w:val="00C70DE3"/>
    <w:rsid w:val="00C731F6"/>
    <w:rsid w:val="00C8457F"/>
    <w:rsid w:val="00C85555"/>
    <w:rsid w:val="00CB1438"/>
    <w:rsid w:val="00CB59F7"/>
    <w:rsid w:val="00CB5B15"/>
    <w:rsid w:val="00CC7BCD"/>
    <w:rsid w:val="00CD1D9E"/>
    <w:rsid w:val="00CD4624"/>
    <w:rsid w:val="00CE1BB0"/>
    <w:rsid w:val="00CE2EA4"/>
    <w:rsid w:val="00CE3B54"/>
    <w:rsid w:val="00CE4010"/>
    <w:rsid w:val="00CE4201"/>
    <w:rsid w:val="00CE42BF"/>
    <w:rsid w:val="00CF1F23"/>
    <w:rsid w:val="00CF63B0"/>
    <w:rsid w:val="00D03DAA"/>
    <w:rsid w:val="00D10872"/>
    <w:rsid w:val="00D17332"/>
    <w:rsid w:val="00D225BC"/>
    <w:rsid w:val="00D279D6"/>
    <w:rsid w:val="00D345F4"/>
    <w:rsid w:val="00D36824"/>
    <w:rsid w:val="00D5053D"/>
    <w:rsid w:val="00D51126"/>
    <w:rsid w:val="00D52676"/>
    <w:rsid w:val="00D53F66"/>
    <w:rsid w:val="00D55C10"/>
    <w:rsid w:val="00D55E62"/>
    <w:rsid w:val="00D561D3"/>
    <w:rsid w:val="00D611B3"/>
    <w:rsid w:val="00D9182B"/>
    <w:rsid w:val="00DA03AF"/>
    <w:rsid w:val="00DA05DF"/>
    <w:rsid w:val="00DA69A8"/>
    <w:rsid w:val="00DA78F0"/>
    <w:rsid w:val="00DB2342"/>
    <w:rsid w:val="00DC6F40"/>
    <w:rsid w:val="00DD163C"/>
    <w:rsid w:val="00DD7D35"/>
    <w:rsid w:val="00DF04BA"/>
    <w:rsid w:val="00DF618D"/>
    <w:rsid w:val="00E077F9"/>
    <w:rsid w:val="00E10310"/>
    <w:rsid w:val="00E1486B"/>
    <w:rsid w:val="00E168B2"/>
    <w:rsid w:val="00E22B0C"/>
    <w:rsid w:val="00E26FE5"/>
    <w:rsid w:val="00E30025"/>
    <w:rsid w:val="00E316E2"/>
    <w:rsid w:val="00E34CE4"/>
    <w:rsid w:val="00E459F5"/>
    <w:rsid w:val="00E46A79"/>
    <w:rsid w:val="00E47B65"/>
    <w:rsid w:val="00E544B4"/>
    <w:rsid w:val="00E60F37"/>
    <w:rsid w:val="00E72A18"/>
    <w:rsid w:val="00E76041"/>
    <w:rsid w:val="00E81192"/>
    <w:rsid w:val="00E831CF"/>
    <w:rsid w:val="00E90EB1"/>
    <w:rsid w:val="00E94734"/>
    <w:rsid w:val="00E95379"/>
    <w:rsid w:val="00EA1516"/>
    <w:rsid w:val="00EA7250"/>
    <w:rsid w:val="00EA7D9C"/>
    <w:rsid w:val="00EB290B"/>
    <w:rsid w:val="00EC2B45"/>
    <w:rsid w:val="00EC2F75"/>
    <w:rsid w:val="00ED5C43"/>
    <w:rsid w:val="00EE59A8"/>
    <w:rsid w:val="00EF242B"/>
    <w:rsid w:val="00EF3BAF"/>
    <w:rsid w:val="00EF7CD5"/>
    <w:rsid w:val="00F11266"/>
    <w:rsid w:val="00F128B5"/>
    <w:rsid w:val="00F1364D"/>
    <w:rsid w:val="00F23575"/>
    <w:rsid w:val="00F329F4"/>
    <w:rsid w:val="00F32D64"/>
    <w:rsid w:val="00F35199"/>
    <w:rsid w:val="00F40D9C"/>
    <w:rsid w:val="00F418AC"/>
    <w:rsid w:val="00F42187"/>
    <w:rsid w:val="00F42C5E"/>
    <w:rsid w:val="00F454D9"/>
    <w:rsid w:val="00F53C9F"/>
    <w:rsid w:val="00F65C08"/>
    <w:rsid w:val="00F67181"/>
    <w:rsid w:val="00F67781"/>
    <w:rsid w:val="00F80D2C"/>
    <w:rsid w:val="00F866F3"/>
    <w:rsid w:val="00F86FA9"/>
    <w:rsid w:val="00F9102F"/>
    <w:rsid w:val="00FA0162"/>
    <w:rsid w:val="00FA09B7"/>
    <w:rsid w:val="00FA0C80"/>
    <w:rsid w:val="00FB4009"/>
    <w:rsid w:val="00FB484B"/>
    <w:rsid w:val="00FC71E4"/>
    <w:rsid w:val="00FD0BD9"/>
    <w:rsid w:val="00FE098C"/>
    <w:rsid w:val="00FE1D4D"/>
    <w:rsid w:val="00FE738A"/>
    <w:rsid w:val="00FF0358"/>
    <w:rsid w:val="00FF13E3"/>
    <w:rsid w:val="00FF275C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06755C-F544-44B0-8B85-C259B57CB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numPr>
        <w:numId w:val="10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numPr>
        <w:ilvl w:val="1"/>
        <w:numId w:val="10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4FB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numPr>
        <w:ilvl w:val="3"/>
        <w:numId w:val="10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numPr>
        <w:ilvl w:val="4"/>
        <w:numId w:val="10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14FB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14FB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14FB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14FB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/>
      <w:b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/>
      <w:color w:val="243F60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table" w:styleId="Tabela-Siatka">
    <w:name w:val="Table Grid"/>
    <w:basedOn w:val="Standardowy"/>
    <w:uiPriority w:val="59"/>
    <w:rsid w:val="00CD1D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C0557A"/>
  </w:style>
  <w:style w:type="paragraph" w:customStyle="1" w:styleId="Default">
    <w:name w:val="Default"/>
    <w:rsid w:val="002D10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4F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14F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14FB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14FB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14F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40AF2-296C-4599-B025-FBC171F00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1742</TotalTime>
  <Pages>14</Pages>
  <Words>4395</Words>
  <Characters>26371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93</cp:revision>
  <cp:lastPrinted>2012-02-27T14:04:00Z</cp:lastPrinted>
  <dcterms:created xsi:type="dcterms:W3CDTF">2012-08-21T11:04:00Z</dcterms:created>
  <dcterms:modified xsi:type="dcterms:W3CDTF">2017-04-26T07:49:00Z</dcterms:modified>
</cp:coreProperties>
</file>